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DEBB" w14:textId="730861E3" w:rsidR="00956C10" w:rsidRPr="00EA164D" w:rsidRDefault="003C257C" w:rsidP="003C257C">
      <w:pPr>
        <w:rPr>
          <w:rStyle w:val="oypena"/>
          <w:rFonts w:ascii="Century Gothic" w:hAnsi="Century Gothic"/>
          <w:color w:val="2F5496" w:themeColor="accent1" w:themeShade="BF"/>
        </w:rPr>
      </w:pPr>
      <w:r w:rsidRPr="00EA164D">
        <w:rPr>
          <w:rStyle w:val="oypena"/>
          <w:rFonts w:ascii="Century Gothic" w:hAnsi="Century Gothic"/>
          <w:color w:val="2F5496" w:themeColor="accent1" w:themeShade="BF"/>
        </w:rPr>
        <w:t>Reception Writing Overview</w:t>
      </w:r>
      <w:r w:rsidR="00956C10" w:rsidRPr="00EA164D">
        <w:rPr>
          <w:rStyle w:val="oypena"/>
          <w:rFonts w:ascii="Century Gothic" w:hAnsi="Century Gothic"/>
          <w:color w:val="2F5496" w:themeColor="accent1" w:themeShade="BF"/>
        </w:rPr>
        <w:t xml:space="preserve"> </w:t>
      </w:r>
    </w:p>
    <w:tbl>
      <w:tblPr>
        <w:tblStyle w:val="TableGrid"/>
        <w:tblpPr w:leftFromText="180" w:rightFromText="180" w:vertAnchor="page" w:horzAnchor="margin" w:tblpY="1071"/>
        <w:tblW w:w="10768" w:type="dxa"/>
        <w:tblLook w:val="04A0" w:firstRow="1" w:lastRow="0" w:firstColumn="1" w:lastColumn="0" w:noHBand="0" w:noVBand="1"/>
      </w:tblPr>
      <w:tblGrid>
        <w:gridCol w:w="1794"/>
        <w:gridCol w:w="1794"/>
        <w:gridCol w:w="1795"/>
        <w:gridCol w:w="1795"/>
        <w:gridCol w:w="1795"/>
        <w:gridCol w:w="1795"/>
      </w:tblGrid>
      <w:tr w:rsidR="006B7D0C" w:rsidRPr="001C68F7" w14:paraId="51017B80" w14:textId="77777777" w:rsidTr="006B7D0C">
        <w:trPr>
          <w:trHeight w:val="70"/>
        </w:trPr>
        <w:tc>
          <w:tcPr>
            <w:tcW w:w="1794" w:type="dxa"/>
            <w:shd w:val="clear" w:color="auto" w:fill="D9E2F3" w:themeFill="accent1" w:themeFillTint="33"/>
          </w:tcPr>
          <w:p w14:paraId="27CF7E65" w14:textId="77777777" w:rsidR="006B7D0C" w:rsidRPr="00137DB1" w:rsidRDefault="006B7D0C" w:rsidP="006B7D0C">
            <w:pPr>
              <w:jc w:val="center"/>
              <w:rPr>
                <w:rFonts w:ascii="Century Gothic" w:hAnsi="Century Gothic"/>
                <w:b/>
                <w:bCs/>
                <w:sz w:val="12"/>
                <w:szCs w:val="12"/>
              </w:rPr>
            </w:pPr>
            <w:r w:rsidRPr="00137DB1">
              <w:rPr>
                <w:rFonts w:ascii="Century Gothic" w:hAnsi="Century Gothic"/>
                <w:b/>
                <w:bCs/>
                <w:sz w:val="12"/>
                <w:szCs w:val="12"/>
              </w:rPr>
              <w:t>A</w:t>
            </w:r>
          </w:p>
        </w:tc>
        <w:tc>
          <w:tcPr>
            <w:tcW w:w="1794" w:type="dxa"/>
            <w:shd w:val="clear" w:color="auto" w:fill="B4C6E7" w:themeFill="accent1" w:themeFillTint="66"/>
          </w:tcPr>
          <w:p w14:paraId="5E30C141" w14:textId="77777777" w:rsidR="006B7D0C" w:rsidRPr="00137DB1" w:rsidRDefault="006B7D0C" w:rsidP="006B7D0C">
            <w:pPr>
              <w:jc w:val="center"/>
              <w:rPr>
                <w:rFonts w:ascii="Century Gothic" w:hAnsi="Century Gothic"/>
                <w:b/>
                <w:bCs/>
                <w:sz w:val="12"/>
                <w:szCs w:val="12"/>
              </w:rPr>
            </w:pPr>
            <w:r w:rsidRPr="00137DB1">
              <w:rPr>
                <w:rFonts w:ascii="Century Gothic" w:hAnsi="Century Gothic"/>
                <w:b/>
                <w:bCs/>
                <w:sz w:val="12"/>
                <w:szCs w:val="12"/>
              </w:rPr>
              <w:t>B</w:t>
            </w:r>
          </w:p>
        </w:tc>
        <w:tc>
          <w:tcPr>
            <w:tcW w:w="1795" w:type="dxa"/>
            <w:shd w:val="clear" w:color="auto" w:fill="8EAADB" w:themeFill="accent1" w:themeFillTint="99"/>
          </w:tcPr>
          <w:p w14:paraId="0F72CF48" w14:textId="77777777" w:rsidR="006B7D0C" w:rsidRPr="00137DB1" w:rsidRDefault="006B7D0C" w:rsidP="006B7D0C">
            <w:pPr>
              <w:jc w:val="center"/>
              <w:rPr>
                <w:rFonts w:ascii="Century Gothic" w:hAnsi="Century Gothic"/>
                <w:b/>
                <w:bCs/>
                <w:sz w:val="12"/>
                <w:szCs w:val="12"/>
              </w:rPr>
            </w:pPr>
            <w:r w:rsidRPr="00137DB1">
              <w:rPr>
                <w:rFonts w:ascii="Century Gothic" w:hAnsi="Century Gothic"/>
                <w:b/>
                <w:bCs/>
                <w:sz w:val="12"/>
                <w:szCs w:val="12"/>
              </w:rPr>
              <w:t>C</w:t>
            </w:r>
          </w:p>
        </w:tc>
        <w:tc>
          <w:tcPr>
            <w:tcW w:w="1795" w:type="dxa"/>
            <w:shd w:val="clear" w:color="auto" w:fill="2E74B5" w:themeFill="accent5" w:themeFillShade="BF"/>
          </w:tcPr>
          <w:p w14:paraId="4286A984" w14:textId="77777777" w:rsidR="006B7D0C" w:rsidRPr="00137DB1" w:rsidRDefault="006B7D0C" w:rsidP="006B7D0C">
            <w:pPr>
              <w:jc w:val="center"/>
              <w:rPr>
                <w:rFonts w:ascii="Century Gothic" w:hAnsi="Century Gothic"/>
                <w:b/>
                <w:bCs/>
                <w:color w:val="FFFFFF" w:themeColor="background1"/>
                <w:sz w:val="12"/>
                <w:szCs w:val="12"/>
              </w:rPr>
            </w:pPr>
            <w:r w:rsidRPr="00137DB1">
              <w:rPr>
                <w:rFonts w:ascii="Century Gothic" w:hAnsi="Century Gothic"/>
                <w:b/>
                <w:bCs/>
                <w:color w:val="FFFFFF" w:themeColor="background1"/>
                <w:sz w:val="12"/>
                <w:szCs w:val="12"/>
              </w:rPr>
              <w:t>D</w:t>
            </w:r>
          </w:p>
        </w:tc>
        <w:tc>
          <w:tcPr>
            <w:tcW w:w="1795" w:type="dxa"/>
            <w:shd w:val="clear" w:color="auto" w:fill="2F5496" w:themeFill="accent1" w:themeFillShade="BF"/>
          </w:tcPr>
          <w:p w14:paraId="4321F4CF" w14:textId="77777777" w:rsidR="006B7D0C" w:rsidRPr="00137DB1" w:rsidRDefault="006B7D0C" w:rsidP="006B7D0C">
            <w:pPr>
              <w:jc w:val="center"/>
              <w:rPr>
                <w:rFonts w:ascii="Century Gothic" w:hAnsi="Century Gothic"/>
                <w:b/>
                <w:bCs/>
                <w:color w:val="FFFFFF" w:themeColor="background1"/>
                <w:sz w:val="12"/>
                <w:szCs w:val="12"/>
              </w:rPr>
            </w:pPr>
            <w:r w:rsidRPr="00137DB1">
              <w:rPr>
                <w:rFonts w:ascii="Century Gothic" w:hAnsi="Century Gothic"/>
                <w:b/>
                <w:bCs/>
                <w:color w:val="FFFFFF" w:themeColor="background1"/>
                <w:sz w:val="12"/>
                <w:szCs w:val="12"/>
              </w:rPr>
              <w:t>E</w:t>
            </w:r>
          </w:p>
        </w:tc>
        <w:tc>
          <w:tcPr>
            <w:tcW w:w="1795" w:type="dxa"/>
            <w:shd w:val="clear" w:color="auto" w:fill="002060"/>
          </w:tcPr>
          <w:p w14:paraId="08B98A76" w14:textId="77777777" w:rsidR="006B7D0C" w:rsidRPr="00137DB1" w:rsidRDefault="006B7D0C" w:rsidP="006B7D0C">
            <w:pPr>
              <w:jc w:val="center"/>
              <w:rPr>
                <w:rFonts w:ascii="Century Gothic" w:hAnsi="Century Gothic"/>
                <w:b/>
                <w:bCs/>
                <w:color w:val="FFFFFF" w:themeColor="background1"/>
                <w:sz w:val="12"/>
                <w:szCs w:val="12"/>
              </w:rPr>
            </w:pPr>
            <w:r w:rsidRPr="00137DB1">
              <w:rPr>
                <w:rFonts w:ascii="Century Gothic" w:hAnsi="Century Gothic"/>
                <w:b/>
                <w:bCs/>
                <w:color w:val="FFFFFF" w:themeColor="background1"/>
                <w:sz w:val="12"/>
                <w:szCs w:val="12"/>
              </w:rPr>
              <w:t>F</w:t>
            </w:r>
          </w:p>
        </w:tc>
      </w:tr>
      <w:tr w:rsidR="006B7D0C" w:rsidRPr="001C68F7" w14:paraId="2FED9EDF" w14:textId="77777777" w:rsidTr="006B7D0C">
        <w:trPr>
          <w:trHeight w:val="70"/>
        </w:trPr>
        <w:tc>
          <w:tcPr>
            <w:tcW w:w="10768" w:type="dxa"/>
            <w:gridSpan w:val="6"/>
            <w:shd w:val="clear" w:color="auto" w:fill="1F3864" w:themeFill="accent1" w:themeFillShade="80"/>
          </w:tcPr>
          <w:p w14:paraId="40EBC4E7" w14:textId="77777777" w:rsidR="006B7D0C" w:rsidRPr="00137DB1" w:rsidRDefault="006B7D0C" w:rsidP="006B7D0C">
            <w:pPr>
              <w:tabs>
                <w:tab w:val="left" w:pos="6945"/>
              </w:tabs>
              <w:jc w:val="center"/>
              <w:rPr>
                <w:rFonts w:ascii="Century Gothic" w:hAnsi="Century Gothic"/>
                <w:sz w:val="12"/>
                <w:szCs w:val="12"/>
              </w:rPr>
            </w:pPr>
            <w:r w:rsidRPr="00137DB1">
              <w:rPr>
                <w:rFonts w:ascii="Century Gothic" w:hAnsi="Century Gothic"/>
                <w:sz w:val="12"/>
                <w:szCs w:val="12"/>
              </w:rPr>
              <w:t>Vehicle Texts</w:t>
            </w:r>
          </w:p>
        </w:tc>
      </w:tr>
      <w:tr w:rsidR="006B7D0C" w:rsidRPr="001C68F7" w14:paraId="24EDB34A" w14:textId="77777777" w:rsidTr="006B7D0C">
        <w:trPr>
          <w:trHeight w:val="405"/>
        </w:trPr>
        <w:tc>
          <w:tcPr>
            <w:tcW w:w="1794" w:type="dxa"/>
            <w:vAlign w:val="center"/>
          </w:tcPr>
          <w:p w14:paraId="49F49964"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The Something</w:t>
            </w:r>
          </w:p>
        </w:tc>
        <w:tc>
          <w:tcPr>
            <w:tcW w:w="1794" w:type="dxa"/>
            <w:vAlign w:val="center"/>
          </w:tcPr>
          <w:p w14:paraId="47AD7D00"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Star in a Jar</w:t>
            </w:r>
          </w:p>
        </w:tc>
        <w:tc>
          <w:tcPr>
            <w:tcW w:w="1795" w:type="dxa"/>
            <w:vAlign w:val="center"/>
          </w:tcPr>
          <w:p w14:paraId="65A14383"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Juniper Jupiter</w:t>
            </w:r>
          </w:p>
        </w:tc>
        <w:tc>
          <w:tcPr>
            <w:tcW w:w="1795" w:type="dxa"/>
            <w:vAlign w:val="center"/>
          </w:tcPr>
          <w:p w14:paraId="76A7E29C"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Little Red</w:t>
            </w:r>
          </w:p>
        </w:tc>
        <w:tc>
          <w:tcPr>
            <w:tcW w:w="1795" w:type="dxa"/>
            <w:vAlign w:val="center"/>
          </w:tcPr>
          <w:p w14:paraId="21AD7BB3"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The Extraordinary Gardener</w:t>
            </w:r>
          </w:p>
        </w:tc>
        <w:tc>
          <w:tcPr>
            <w:tcW w:w="1795" w:type="dxa"/>
            <w:vAlign w:val="center"/>
          </w:tcPr>
          <w:p w14:paraId="176F53C7" w14:textId="77777777" w:rsidR="006B7D0C" w:rsidRPr="00137DB1" w:rsidRDefault="006B7D0C" w:rsidP="006B7D0C">
            <w:pPr>
              <w:jc w:val="center"/>
              <w:rPr>
                <w:rFonts w:ascii="Century Gothic" w:hAnsi="Century Gothic"/>
                <w:sz w:val="12"/>
                <w:szCs w:val="12"/>
              </w:rPr>
            </w:pPr>
            <w:r w:rsidRPr="00137DB1">
              <w:rPr>
                <w:rFonts w:ascii="Century Gothic" w:hAnsi="Century Gothic" w:cs="Arial"/>
                <w:color w:val="000000"/>
                <w:sz w:val="12"/>
                <w:szCs w:val="12"/>
              </w:rPr>
              <w:t>The Storm Whale</w:t>
            </w:r>
          </w:p>
        </w:tc>
      </w:tr>
      <w:tr w:rsidR="006B7D0C" w:rsidRPr="001C68F7" w14:paraId="06E7A10B" w14:textId="77777777" w:rsidTr="006B7D0C">
        <w:trPr>
          <w:trHeight w:val="228"/>
        </w:trPr>
        <w:tc>
          <w:tcPr>
            <w:tcW w:w="10768" w:type="dxa"/>
            <w:gridSpan w:val="6"/>
            <w:shd w:val="clear" w:color="auto" w:fill="E646D3"/>
          </w:tcPr>
          <w:p w14:paraId="4E03E7FD" w14:textId="77777777" w:rsidR="006B7D0C" w:rsidRPr="00137DB1" w:rsidRDefault="006B7D0C" w:rsidP="006B7D0C">
            <w:pPr>
              <w:jc w:val="center"/>
              <w:rPr>
                <w:rFonts w:ascii="Century Gothic" w:hAnsi="Century Gothic"/>
                <w:sz w:val="12"/>
                <w:szCs w:val="12"/>
              </w:rPr>
            </w:pPr>
            <w:r w:rsidRPr="00137DB1">
              <w:rPr>
                <w:rFonts w:ascii="Century Gothic" w:hAnsi="Century Gothic"/>
                <w:sz w:val="12"/>
                <w:szCs w:val="12"/>
              </w:rPr>
              <w:t>Writing Outcome &amp; Writing Purpose</w:t>
            </w:r>
          </w:p>
        </w:tc>
      </w:tr>
      <w:tr w:rsidR="006B7D0C" w:rsidRPr="001C68F7" w14:paraId="6EEEB4D6" w14:textId="77777777" w:rsidTr="006B7D0C">
        <w:trPr>
          <w:trHeight w:val="841"/>
        </w:trPr>
        <w:tc>
          <w:tcPr>
            <w:tcW w:w="1794" w:type="dxa"/>
          </w:tcPr>
          <w:p w14:paraId="7F19C516" w14:textId="77777777" w:rsidR="006B7D0C" w:rsidRPr="00137DB1" w:rsidRDefault="006B7D0C" w:rsidP="006B7D0C">
            <w:pPr>
              <w:pStyle w:val="cvgsua"/>
              <w:rPr>
                <w:rFonts w:ascii="Century Gothic" w:hAnsi="Century Gothic" w:cs="Arial"/>
                <w:color w:val="000000"/>
                <w:sz w:val="12"/>
                <w:szCs w:val="12"/>
              </w:rPr>
            </w:pPr>
            <w:r w:rsidRPr="00137DB1">
              <w:rPr>
                <w:rFonts w:ascii="Century Gothic" w:hAnsi="Century Gothic" w:cs="Arial"/>
                <w:color w:val="000000"/>
                <w:sz w:val="12"/>
                <w:szCs w:val="12"/>
              </w:rPr>
              <w:t>Narrative: A Friendship &amp; Animal Theme Purpose: To tell and write sentences around the theme</w:t>
            </w:r>
          </w:p>
        </w:tc>
        <w:tc>
          <w:tcPr>
            <w:tcW w:w="1794" w:type="dxa"/>
          </w:tcPr>
          <w:p w14:paraId="1AAACFA3" w14:textId="77777777" w:rsidR="006B7D0C" w:rsidRPr="00137DB1" w:rsidRDefault="006B7D0C" w:rsidP="006B7D0C">
            <w:pPr>
              <w:pStyle w:val="cvgsua"/>
              <w:rPr>
                <w:rFonts w:ascii="Century Gothic" w:hAnsi="Century Gothic" w:cs="Arial"/>
                <w:color w:val="000000"/>
                <w:sz w:val="12"/>
                <w:szCs w:val="12"/>
              </w:rPr>
            </w:pPr>
            <w:r w:rsidRPr="00137DB1">
              <w:rPr>
                <w:rFonts w:ascii="Century Gothic" w:hAnsi="Century Gothic" w:cs="Arial"/>
                <w:color w:val="000000"/>
                <w:sz w:val="12"/>
                <w:szCs w:val="12"/>
              </w:rPr>
              <w:t xml:space="preserve">Narrative: A Star Theme </w:t>
            </w:r>
            <w:r w:rsidRPr="00137DB1">
              <w:rPr>
                <w:rFonts w:ascii="Century Gothic" w:hAnsi="Century Gothic" w:cs="Arial"/>
                <w:color w:val="000000"/>
                <w:sz w:val="12"/>
                <w:szCs w:val="12"/>
              </w:rPr>
              <w:br/>
              <w:t>Purpose: To tell and write sentences around the theme</w:t>
            </w:r>
          </w:p>
        </w:tc>
        <w:tc>
          <w:tcPr>
            <w:tcW w:w="1795" w:type="dxa"/>
          </w:tcPr>
          <w:p w14:paraId="25EC5065" w14:textId="77777777" w:rsidR="006B7D0C" w:rsidRPr="00137DB1" w:rsidRDefault="006B7D0C" w:rsidP="006B7D0C">
            <w:pPr>
              <w:pStyle w:val="cvgsua"/>
              <w:rPr>
                <w:rFonts w:ascii="Century Gothic" w:hAnsi="Century Gothic" w:cs="Arial"/>
                <w:color w:val="000000"/>
                <w:sz w:val="12"/>
                <w:szCs w:val="12"/>
              </w:rPr>
            </w:pPr>
            <w:r w:rsidRPr="00137DB1">
              <w:rPr>
                <w:rFonts w:ascii="Century Gothic" w:hAnsi="Century Gothic" w:cs="Arial"/>
                <w:color w:val="000000"/>
                <w:sz w:val="12"/>
                <w:szCs w:val="12"/>
              </w:rPr>
              <w:t xml:space="preserve">Narrative: A Superhero Theme </w:t>
            </w:r>
            <w:r w:rsidRPr="00137DB1">
              <w:rPr>
                <w:rFonts w:ascii="Century Gothic" w:hAnsi="Century Gothic" w:cs="Arial"/>
                <w:color w:val="000000"/>
                <w:sz w:val="12"/>
                <w:szCs w:val="12"/>
              </w:rPr>
              <w:br/>
              <w:t>Purpose: To tell and write sentences around the theme</w:t>
            </w:r>
          </w:p>
        </w:tc>
        <w:tc>
          <w:tcPr>
            <w:tcW w:w="1795" w:type="dxa"/>
          </w:tcPr>
          <w:p w14:paraId="75D504A9" w14:textId="77777777" w:rsidR="006B7D0C" w:rsidRPr="00137DB1" w:rsidRDefault="006B7D0C" w:rsidP="006B7D0C">
            <w:pPr>
              <w:pStyle w:val="cvgsua"/>
              <w:rPr>
                <w:rFonts w:ascii="Century Gothic" w:hAnsi="Century Gothic"/>
                <w:color w:val="000000"/>
                <w:sz w:val="12"/>
                <w:szCs w:val="12"/>
              </w:rPr>
            </w:pPr>
            <w:r w:rsidRPr="00137DB1">
              <w:rPr>
                <w:rFonts w:ascii="Century Gothic" w:hAnsi="Century Gothic" w:cs="Arial"/>
                <w:color w:val="000000"/>
                <w:sz w:val="12"/>
                <w:szCs w:val="12"/>
              </w:rPr>
              <w:t xml:space="preserve">Narrative: A Traditional Tale Theme </w:t>
            </w:r>
            <w:r w:rsidRPr="00137DB1">
              <w:rPr>
                <w:rFonts w:ascii="Century Gothic" w:hAnsi="Century Gothic" w:cs="Arial"/>
                <w:color w:val="000000"/>
                <w:sz w:val="12"/>
                <w:szCs w:val="12"/>
              </w:rPr>
              <w:br/>
              <w:t>Purpose: To tell and write sentences around the theme</w:t>
            </w:r>
          </w:p>
        </w:tc>
        <w:tc>
          <w:tcPr>
            <w:tcW w:w="1795" w:type="dxa"/>
          </w:tcPr>
          <w:p w14:paraId="0820BCA9" w14:textId="77777777" w:rsidR="006B7D0C" w:rsidRPr="00137DB1" w:rsidRDefault="006B7D0C" w:rsidP="006B7D0C">
            <w:pPr>
              <w:pStyle w:val="cvgsua"/>
              <w:rPr>
                <w:rFonts w:ascii="Century Gothic" w:hAnsi="Century Gothic"/>
                <w:color w:val="000000"/>
                <w:sz w:val="12"/>
                <w:szCs w:val="12"/>
              </w:rPr>
            </w:pPr>
            <w:r w:rsidRPr="00137DB1">
              <w:rPr>
                <w:rFonts w:ascii="Century Gothic" w:hAnsi="Century Gothic" w:cs="Arial"/>
                <w:color w:val="000000"/>
                <w:sz w:val="12"/>
                <w:szCs w:val="12"/>
              </w:rPr>
              <w:t>Narrative: A Plant Growing Theme Purpose: To tell and write sentences around the theme</w:t>
            </w:r>
          </w:p>
        </w:tc>
        <w:tc>
          <w:tcPr>
            <w:tcW w:w="1795" w:type="dxa"/>
          </w:tcPr>
          <w:p w14:paraId="6AF25D35" w14:textId="77777777" w:rsidR="006B7D0C" w:rsidRPr="00137DB1" w:rsidRDefault="006B7D0C" w:rsidP="006B7D0C">
            <w:pPr>
              <w:pStyle w:val="cvgsua"/>
              <w:rPr>
                <w:rFonts w:ascii="Century Gothic" w:hAnsi="Century Gothic"/>
                <w:color w:val="000000"/>
                <w:sz w:val="12"/>
                <w:szCs w:val="12"/>
              </w:rPr>
            </w:pPr>
            <w:r w:rsidRPr="00137DB1">
              <w:rPr>
                <w:rFonts w:ascii="Century Gothic" w:hAnsi="Century Gothic" w:cs="Arial"/>
                <w:color w:val="000000"/>
                <w:sz w:val="12"/>
                <w:szCs w:val="12"/>
              </w:rPr>
              <w:t xml:space="preserve">Narrative: A Seaside Theme </w:t>
            </w:r>
            <w:r w:rsidRPr="00137DB1">
              <w:rPr>
                <w:rFonts w:ascii="Century Gothic" w:hAnsi="Century Gothic" w:cs="Arial"/>
                <w:color w:val="000000"/>
                <w:sz w:val="12"/>
                <w:szCs w:val="12"/>
              </w:rPr>
              <w:br/>
              <w:t>Purpose: To tell and write sentences around the theme</w:t>
            </w:r>
          </w:p>
        </w:tc>
      </w:tr>
      <w:tr w:rsidR="006B7D0C" w:rsidRPr="001C68F7" w14:paraId="615E2DAD" w14:textId="77777777" w:rsidTr="006B7D0C">
        <w:trPr>
          <w:trHeight w:val="722"/>
        </w:trPr>
        <w:tc>
          <w:tcPr>
            <w:tcW w:w="1794" w:type="dxa"/>
          </w:tcPr>
          <w:p w14:paraId="569C55E0"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Recount: Animal Information </w:t>
            </w:r>
            <w:r w:rsidRPr="00137DB1">
              <w:rPr>
                <w:rFonts w:ascii="Century Gothic" w:hAnsi="Century Gothic" w:cs="Arial"/>
                <w:color w:val="000000"/>
                <w:sz w:val="12"/>
                <w:szCs w:val="12"/>
              </w:rPr>
              <w:br/>
              <w:t>Purpose: To inform</w:t>
            </w:r>
          </w:p>
        </w:tc>
        <w:tc>
          <w:tcPr>
            <w:tcW w:w="1794" w:type="dxa"/>
          </w:tcPr>
          <w:p w14:paraId="46974E03"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Information: Poster to find a lost star </w:t>
            </w:r>
            <w:r w:rsidRPr="00137DB1">
              <w:rPr>
                <w:rFonts w:ascii="Century Gothic" w:hAnsi="Century Gothic" w:cs="Arial"/>
                <w:color w:val="000000"/>
                <w:sz w:val="12"/>
                <w:szCs w:val="12"/>
              </w:rPr>
              <w:br/>
              <w:t>Purpose: To inform (and describe)</w:t>
            </w:r>
          </w:p>
        </w:tc>
        <w:tc>
          <w:tcPr>
            <w:tcW w:w="1795" w:type="dxa"/>
          </w:tcPr>
          <w:p w14:paraId="3598A88D"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Information: A letter wanting to be a sidekick Purpose: To inform</w:t>
            </w:r>
          </w:p>
        </w:tc>
        <w:tc>
          <w:tcPr>
            <w:tcW w:w="1795" w:type="dxa"/>
          </w:tcPr>
          <w:p w14:paraId="3C86EC6F"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Instructions: How to trap an animal </w:t>
            </w:r>
            <w:r w:rsidRPr="00137DB1">
              <w:rPr>
                <w:rFonts w:ascii="Century Gothic" w:hAnsi="Century Gothic" w:cs="Arial"/>
                <w:color w:val="000000"/>
                <w:sz w:val="12"/>
                <w:szCs w:val="12"/>
              </w:rPr>
              <w:br/>
              <w:t>Purpose: To instruct</w:t>
            </w:r>
          </w:p>
        </w:tc>
        <w:tc>
          <w:tcPr>
            <w:tcW w:w="1795" w:type="dxa"/>
          </w:tcPr>
          <w:p w14:paraId="1F29358B"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Instructions: How to grow a garden plant / vegetable </w:t>
            </w:r>
            <w:r w:rsidRPr="00137DB1">
              <w:rPr>
                <w:rFonts w:ascii="Century Gothic" w:hAnsi="Century Gothic" w:cs="Arial"/>
                <w:color w:val="000000"/>
                <w:sz w:val="12"/>
                <w:szCs w:val="12"/>
              </w:rPr>
              <w:br/>
              <w:t>Purpose: To instruct</w:t>
            </w:r>
          </w:p>
        </w:tc>
        <w:tc>
          <w:tcPr>
            <w:tcW w:w="1795" w:type="dxa"/>
          </w:tcPr>
          <w:p w14:paraId="0AF7D976"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Poems: Sea creature poems </w:t>
            </w:r>
            <w:r w:rsidRPr="00137DB1">
              <w:rPr>
                <w:rFonts w:ascii="Century Gothic" w:hAnsi="Century Gothic" w:cs="Arial"/>
                <w:color w:val="000000"/>
                <w:sz w:val="12"/>
                <w:szCs w:val="12"/>
              </w:rPr>
              <w:br/>
              <w:t>Purpose: To describe</w:t>
            </w:r>
          </w:p>
        </w:tc>
      </w:tr>
      <w:tr w:rsidR="006B7D0C" w:rsidRPr="001C68F7" w14:paraId="48D69D12" w14:textId="77777777" w:rsidTr="006B7D0C">
        <w:trPr>
          <w:trHeight w:val="136"/>
        </w:trPr>
        <w:tc>
          <w:tcPr>
            <w:tcW w:w="10768" w:type="dxa"/>
            <w:gridSpan w:val="6"/>
            <w:shd w:val="clear" w:color="auto" w:fill="auto"/>
          </w:tcPr>
          <w:p w14:paraId="750B2D52" w14:textId="77777777" w:rsidR="006B7D0C" w:rsidRPr="00137DB1" w:rsidRDefault="006B7D0C" w:rsidP="006B7D0C">
            <w:pPr>
              <w:widowControl/>
              <w:autoSpaceDE/>
              <w:autoSpaceDN/>
              <w:spacing w:before="100" w:beforeAutospacing="1" w:after="100" w:afterAutospacing="1" w:line="240" w:lineRule="atLeast"/>
              <w:jc w:val="center"/>
              <w:rPr>
                <w:rFonts w:ascii="Century Gothic" w:eastAsia="Times New Roman" w:hAnsi="Century Gothic" w:cs="Times New Roman"/>
                <w:color w:val="000000"/>
                <w:sz w:val="12"/>
                <w:szCs w:val="12"/>
                <w:lang w:val="en-GB" w:eastAsia="en-GB"/>
              </w:rPr>
            </w:pPr>
            <w:r w:rsidRPr="00137DB1">
              <w:rPr>
                <w:rFonts w:ascii="Century Gothic" w:eastAsia="Times New Roman" w:hAnsi="Century Gothic" w:cs="Times New Roman"/>
                <w:color w:val="000000"/>
                <w:sz w:val="12"/>
                <w:szCs w:val="12"/>
                <w:lang w:val="en-GB" w:eastAsia="en-GB"/>
              </w:rPr>
              <w:t>Explicitly teach of the following concepts of print: Print has meaning; Print can have different purposes; Print in English is directed from left to right and top to bottom. Explicitly teach that each spoken word when written is separated by a space.</w:t>
            </w:r>
          </w:p>
        </w:tc>
      </w:tr>
      <w:tr w:rsidR="006B7D0C" w:rsidRPr="001C68F7" w14:paraId="06775EF2" w14:textId="77777777" w:rsidTr="006B7D0C">
        <w:trPr>
          <w:trHeight w:val="207"/>
        </w:trPr>
        <w:tc>
          <w:tcPr>
            <w:tcW w:w="10768" w:type="dxa"/>
            <w:gridSpan w:val="6"/>
            <w:shd w:val="clear" w:color="auto" w:fill="00B0F0"/>
          </w:tcPr>
          <w:p w14:paraId="6C54A629" w14:textId="77777777" w:rsidR="006B7D0C" w:rsidRPr="00137DB1" w:rsidRDefault="006B7D0C" w:rsidP="006B7D0C">
            <w:pPr>
              <w:jc w:val="center"/>
              <w:rPr>
                <w:rFonts w:ascii="Century Gothic" w:hAnsi="Century Gothic"/>
                <w:sz w:val="12"/>
                <w:szCs w:val="12"/>
              </w:rPr>
            </w:pPr>
            <w:r w:rsidRPr="00137DB1">
              <w:rPr>
                <w:rFonts w:ascii="Century Gothic" w:hAnsi="Century Gothic"/>
                <w:sz w:val="12"/>
                <w:szCs w:val="12"/>
              </w:rPr>
              <w:t>Grammar: Word</w:t>
            </w:r>
          </w:p>
        </w:tc>
      </w:tr>
      <w:tr w:rsidR="006B7D0C" w:rsidRPr="001C68F7" w14:paraId="1646DBA9" w14:textId="77777777" w:rsidTr="006B7D0C">
        <w:trPr>
          <w:trHeight w:val="982"/>
        </w:trPr>
        <w:tc>
          <w:tcPr>
            <w:tcW w:w="10768" w:type="dxa"/>
            <w:gridSpan w:val="6"/>
            <w:shd w:val="clear" w:color="auto" w:fill="auto"/>
          </w:tcPr>
          <w:p w14:paraId="2C821AB2" w14:textId="77777777" w:rsidR="006B7D0C" w:rsidRPr="00137DB1" w:rsidRDefault="006B7D0C" w:rsidP="006B7D0C">
            <w:pPr>
              <w:widowControl/>
              <w:autoSpaceDE/>
              <w:autoSpaceDN/>
              <w:spacing w:before="100" w:beforeAutospacing="1" w:after="100" w:afterAutospacing="1"/>
              <w:jc w:val="center"/>
              <w:rPr>
                <w:rFonts w:ascii="Century Gothic" w:eastAsia="Times New Roman" w:hAnsi="Century Gothic" w:cs="Times New Roman"/>
                <w:color w:val="000000"/>
                <w:sz w:val="12"/>
                <w:szCs w:val="12"/>
                <w:lang w:val="en-GB" w:eastAsia="en-GB"/>
              </w:rPr>
            </w:pPr>
            <w:r w:rsidRPr="00137DB1">
              <w:rPr>
                <w:rFonts w:ascii="Century Gothic" w:eastAsia="Times New Roman" w:hAnsi="Century Gothic" w:cs="Times New Roman"/>
                <w:color w:val="000000"/>
                <w:sz w:val="12"/>
                <w:szCs w:val="12"/>
                <w:lang w:val="en-GB" w:eastAsia="en-GB"/>
              </w:rPr>
              <w:t>Children will acquire an increased amount of grapheme-phoneme correspondences (GPC) across the reception year. It is important to encourage the application of subject skills and knowledge skills and knowledge when encoding to spell words in writing of taught GPCs. This may take place in both during teacher-led activities and across the provision as part of a broad and balanced EYFS provision. Phonemically plausible attempts until new graphemes have been taught. There is an emphasis in this progression document on the role of mark making and writing as forms of communication.</w:t>
            </w:r>
            <w:r w:rsidRPr="00137DB1">
              <w:rPr>
                <w:rFonts w:ascii="Century Gothic" w:eastAsia="Times New Roman" w:hAnsi="Century Gothic" w:cs="Times New Roman"/>
                <w:color w:val="000000"/>
                <w:sz w:val="12"/>
                <w:szCs w:val="12"/>
                <w:lang w:val="en-GB" w:eastAsia="en-GB"/>
              </w:rPr>
              <w:br/>
              <w:t>Children will be at different stages of development from mark making for meaning to writing sentences. Children's physical development and letter formation knowledge will also be developing at different rates, influencing their ability to write in sentences.</w:t>
            </w:r>
            <w:r w:rsidRPr="00137DB1">
              <w:rPr>
                <w:rFonts w:ascii="Century Gothic" w:eastAsia="Times New Roman" w:hAnsi="Century Gothic" w:cs="Times New Roman"/>
                <w:color w:val="000000"/>
                <w:sz w:val="12"/>
                <w:szCs w:val="12"/>
                <w:lang w:val="en-GB" w:eastAsia="en-GB"/>
              </w:rPr>
              <w:br/>
              <w:t>*Words shown below need to be in line with phonics scheme being followed by your school.</w:t>
            </w:r>
          </w:p>
        </w:tc>
      </w:tr>
      <w:tr w:rsidR="006B7D0C" w:rsidRPr="001C68F7" w14:paraId="1B5F4F98" w14:textId="77777777" w:rsidTr="006B7D0C">
        <w:trPr>
          <w:trHeight w:val="1008"/>
        </w:trPr>
        <w:tc>
          <w:tcPr>
            <w:tcW w:w="1794" w:type="dxa"/>
          </w:tcPr>
          <w:p w14:paraId="37659054"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Focus on: •Recognised spoken word can be represented in print (some children will be emergent mark makers whilst others may have some GPCs) •Begin to represent a word with an initial sound or make phonemically plausible attempts at spelling *Teach high frequency words: Common Exception Words; is, I, the, to, into, no, go, so</w:t>
            </w:r>
          </w:p>
        </w:tc>
        <w:tc>
          <w:tcPr>
            <w:tcW w:w="1794" w:type="dxa"/>
          </w:tcPr>
          <w:p w14:paraId="4E5EA741"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•Represent words in print segmenting using known GPCs to make phonemically plausible attempts at spelling *Secure previous unit high frequency words and teach Common Exception Words; is, I, the, to, into, no, go, so, he, me, we, be, she, was</w:t>
            </w:r>
          </w:p>
        </w:tc>
        <w:tc>
          <w:tcPr>
            <w:tcW w:w="1795" w:type="dxa"/>
          </w:tcPr>
          <w:p w14:paraId="2043400F"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 &amp; focus on: •Represent words in print segmenting using growing number GPCs to make phonemically plausible attempts at spelling *Secure previous unit high frequency words and teach Common Exception Words; is, I, the, to, into, no, go, so, he, me, we, be, she, was, my, by, her, you, they, all, are </w:t>
            </w:r>
          </w:p>
        </w:tc>
        <w:tc>
          <w:tcPr>
            <w:tcW w:w="1795" w:type="dxa"/>
          </w:tcPr>
          <w:p w14:paraId="4EFD31F3"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•Represent words in print segmenting using growing number GPCs to make phonemically plausible attempts at spelling *Secure previous unit high frequency words and teach Common Exception Words; is, I, the, to, into, no, go, so, he, me, we, be, she, was, my, by, her, you, they, all, are </w:t>
            </w:r>
          </w:p>
        </w:tc>
        <w:tc>
          <w:tcPr>
            <w:tcW w:w="1795" w:type="dxa"/>
          </w:tcPr>
          <w:p w14:paraId="62722173"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•Represent words in print segmenting using growing number GPCs to make phonemically plausible attempts at spelling *Secure previous unit high frequency words and teach Common Exception Words; is, I, the, to, into, no, go, so, he, me, we, be, she, was, my, by, her, you, they, all, are, said, have, like, some </w:t>
            </w:r>
          </w:p>
        </w:tc>
        <w:tc>
          <w:tcPr>
            <w:tcW w:w="1795" w:type="dxa"/>
          </w:tcPr>
          <w:p w14:paraId="4F7A2160"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•Represent words in print segmenting using growing number GPCs to make phonemically plausible attempts at spelling *Secure previous unit high frequency words and teach Common Exception Words; is, I, the, to, into, no, go, so, he, me, we, be, she, was, my, by, her, you, they, all, are, said, have, like, some,come </w:t>
            </w:r>
          </w:p>
        </w:tc>
      </w:tr>
      <w:tr w:rsidR="006B7D0C" w:rsidRPr="001C68F7" w14:paraId="0C0EC0A2" w14:textId="77777777" w:rsidTr="006B7D0C">
        <w:trPr>
          <w:trHeight w:val="58"/>
        </w:trPr>
        <w:tc>
          <w:tcPr>
            <w:tcW w:w="10768" w:type="dxa"/>
            <w:gridSpan w:val="6"/>
            <w:shd w:val="clear" w:color="auto" w:fill="00B050"/>
          </w:tcPr>
          <w:p w14:paraId="327D4D64" w14:textId="77777777" w:rsidR="006B7D0C" w:rsidRPr="00137DB1" w:rsidRDefault="006B7D0C" w:rsidP="006B7D0C">
            <w:pPr>
              <w:jc w:val="center"/>
              <w:rPr>
                <w:rFonts w:ascii="Century Gothic" w:hAnsi="Century Gothic"/>
                <w:sz w:val="12"/>
                <w:szCs w:val="12"/>
              </w:rPr>
            </w:pPr>
            <w:r w:rsidRPr="00137DB1">
              <w:rPr>
                <w:rFonts w:ascii="Century Gothic" w:hAnsi="Century Gothic"/>
                <w:sz w:val="12"/>
                <w:szCs w:val="12"/>
              </w:rPr>
              <w:t>Grammar: Sentence</w:t>
            </w:r>
          </w:p>
        </w:tc>
      </w:tr>
      <w:tr w:rsidR="006B7D0C" w:rsidRPr="001C68F7" w14:paraId="7FB465D9" w14:textId="77777777" w:rsidTr="006B7D0C">
        <w:trPr>
          <w:trHeight w:val="1320"/>
        </w:trPr>
        <w:tc>
          <w:tcPr>
            <w:tcW w:w="1794" w:type="dxa"/>
          </w:tcPr>
          <w:p w14:paraId="2D00CF62"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Focus on: •Orally rehearse sentences and Word Count the number of words spoken prior to writing •Focus on a simple sentence - Subject, verb object. e.g. Dan had a dog. •Combining words to make labels, captions, lists, phrases and short sentences (depending on developmental stage) •Teacher model use of the Sentence Accuracy Check </w:t>
            </w:r>
          </w:p>
        </w:tc>
        <w:tc>
          <w:tcPr>
            <w:tcW w:w="1794" w:type="dxa"/>
          </w:tcPr>
          <w:p w14:paraId="1320B5DA"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•Orally rehearse sentences and Word Count the number of words spoken prior to writing •Focus on a simple sentence - Subject, verb object. e.g. I got a gem. •Combining words to make labels, captions, lists, phrases and short sentences (depending on developmental stage) •Teacher model and support correct use of the Sentence Accuracy Check</w:t>
            </w:r>
          </w:p>
        </w:tc>
        <w:tc>
          <w:tcPr>
            <w:tcW w:w="1795" w:type="dxa"/>
          </w:tcPr>
          <w:p w14:paraId="68ED181A"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•Orally rehearse sentences and Word Count the number of words spoken prior to writing •Orally connect one idea or action using a range of connectives •Re-read what they have written to check for meaning Write: Combining words to make labels, captions, lists, phrases and short sentences. •Joining words using and, joining words and clauses using 'and' •Teacher model, support and encourage independence in the correct use of the Sentence Accuracy Check</w:t>
            </w:r>
          </w:p>
        </w:tc>
        <w:tc>
          <w:tcPr>
            <w:tcW w:w="1795" w:type="dxa"/>
          </w:tcPr>
          <w:p w14:paraId="6AC28837"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•Orally rehearse and recall sentence prior to writing •Orally connect one idea or action using a range of connectives •Write short sentences with words with known sound letter correspondences using a capital letter and full stop •Re-read what they have written to check that it makes sense Write: Combining words to make labels, captions, lists, phrases and short sentences. •Joining words using and, joining words and clauses using 'and' •Teacher model, support and encourage independence in the correct use of the Sentence Accuracy Check</w:t>
            </w:r>
          </w:p>
        </w:tc>
        <w:tc>
          <w:tcPr>
            <w:tcW w:w="1795" w:type="dxa"/>
          </w:tcPr>
          <w:p w14:paraId="43F09FF7"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•Orally rehearse and write: short sentences with known letter correspondences using a capital letter and full stop that can be read by themselves and others. •Re-read what they have written to check that it makes sense Write: Combining words to make labels, captions, lists, phrases and short sentences. •Joining words using and, joining words and clauses using connectives (e.g. but, because, and). •Teacher model, support and encourage independence in the correct use of the Sentence Accuracy Check</w:t>
            </w:r>
          </w:p>
        </w:tc>
        <w:tc>
          <w:tcPr>
            <w:tcW w:w="1795" w:type="dxa"/>
          </w:tcPr>
          <w:p w14:paraId="0135957C"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•Orally rehearse and write: short sentences with known letter correspondences using a capital letter and full stop that can be read by themselves and others. •Re-read what they have written to check that it makes sense Write: Combining words to make labels, captions, lists, phrases and short sentences. •Joining words using and, joining words and clauses using connectives (e.g. but, because, and). •Teacher model, support and encourage independence in the correct use of the Sentence Accuracy Check </w:t>
            </w:r>
          </w:p>
        </w:tc>
      </w:tr>
      <w:tr w:rsidR="006B7D0C" w:rsidRPr="001C68F7" w14:paraId="09E31C0F" w14:textId="77777777" w:rsidTr="006B7D0C">
        <w:trPr>
          <w:trHeight w:val="58"/>
        </w:trPr>
        <w:tc>
          <w:tcPr>
            <w:tcW w:w="10768" w:type="dxa"/>
            <w:gridSpan w:val="6"/>
            <w:shd w:val="clear" w:color="auto" w:fill="92D050"/>
          </w:tcPr>
          <w:p w14:paraId="46B431B1" w14:textId="77777777" w:rsidR="006B7D0C" w:rsidRPr="00137DB1" w:rsidRDefault="006B7D0C" w:rsidP="006B7D0C">
            <w:pPr>
              <w:jc w:val="center"/>
              <w:rPr>
                <w:rFonts w:ascii="Century Gothic" w:hAnsi="Century Gothic"/>
                <w:sz w:val="12"/>
                <w:szCs w:val="12"/>
              </w:rPr>
            </w:pPr>
            <w:r w:rsidRPr="00137DB1">
              <w:rPr>
                <w:rFonts w:ascii="Century Gothic" w:hAnsi="Century Gothic"/>
                <w:sz w:val="12"/>
                <w:szCs w:val="12"/>
              </w:rPr>
              <w:t>Grammar: Text</w:t>
            </w:r>
          </w:p>
        </w:tc>
      </w:tr>
      <w:tr w:rsidR="006B7D0C" w:rsidRPr="001C68F7" w14:paraId="2ED164C9" w14:textId="77777777" w:rsidTr="006B7D0C">
        <w:trPr>
          <w:trHeight w:val="423"/>
        </w:trPr>
        <w:tc>
          <w:tcPr>
            <w:tcW w:w="1794" w:type="dxa"/>
          </w:tcPr>
          <w:p w14:paraId="68B82D3C"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Focus on: •Listen to and talk about stories to build familiarity and understanding •Learn new vocabulary from texts •Support recognition of the four parts of a simple narrative - opening, build up, problem and ending •Begin to retell familiar stories and texts in their words and / or repetition. </w:t>
            </w:r>
          </w:p>
        </w:tc>
        <w:tc>
          <w:tcPr>
            <w:tcW w:w="1794" w:type="dxa"/>
          </w:tcPr>
          <w:p w14:paraId="7CAC4311"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Build on previous units &amp; focus on: •Listen to and talk about stories to build familiarity and understanding •Learn new vocabulary from texts •Recognise four parts of a simple narrative - opening, build up, problem and ending •Retell the story - some as exact repetition and some in own words. including; Once upon a time, So, First, Next, Finally. •Sequence sentences to form short narratives.</w:t>
            </w:r>
          </w:p>
        </w:tc>
        <w:tc>
          <w:tcPr>
            <w:tcW w:w="1795" w:type="dxa"/>
          </w:tcPr>
          <w:p w14:paraId="7795CF12"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•Listen to and talk about stories to build familiarity and understanding •Learn new vocabulary from texts •Recognise four parts of a simple narrative - opening, build up, problem and ending •Retell the story - some as exact repetition and some in own words including; Once upon a time, So, and Suddenly. •Sequence sentences to form short narratives. </w:t>
            </w:r>
          </w:p>
        </w:tc>
        <w:tc>
          <w:tcPr>
            <w:tcW w:w="1795" w:type="dxa"/>
          </w:tcPr>
          <w:p w14:paraId="4935D4F5"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•Listen to and talk about stories to build familiarity and understanding •Learn new vocabulary from texts •Recognise four parts of a simple narrative - opening, build up, problem and ending •Retell the story - some as exact repetition and some in own words including; Once upon a time, So, Soon, and Suddenly. •Sequence sentences to form short narratives. </w:t>
            </w:r>
          </w:p>
        </w:tc>
        <w:tc>
          <w:tcPr>
            <w:tcW w:w="1795" w:type="dxa"/>
          </w:tcPr>
          <w:p w14:paraId="313798BE"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•Learn new vocabulary from texts •Recognise four parts of a simple narrative - opening, build up, problem and ending •Tell stories making use of recently introduced vocabulary from known stories, non-fiction and poems. •Retell the story - some as exact repetition and some in own words including; Once upon a time, Then one night, The very next morning and Then. •Sequence sentences to form short written narratives. </w:t>
            </w:r>
          </w:p>
        </w:tc>
        <w:tc>
          <w:tcPr>
            <w:tcW w:w="1795" w:type="dxa"/>
          </w:tcPr>
          <w:p w14:paraId="3CEB6D6B" w14:textId="77777777" w:rsidR="006B7D0C" w:rsidRPr="00137DB1" w:rsidRDefault="006B7D0C" w:rsidP="006B7D0C">
            <w:pPr>
              <w:rPr>
                <w:rFonts w:ascii="Century Gothic" w:hAnsi="Century Gothic"/>
                <w:sz w:val="12"/>
                <w:szCs w:val="12"/>
              </w:rPr>
            </w:pPr>
            <w:r w:rsidRPr="00137DB1">
              <w:rPr>
                <w:rFonts w:ascii="Century Gothic" w:hAnsi="Century Gothic" w:cs="Arial"/>
                <w:color w:val="000000"/>
                <w:sz w:val="12"/>
                <w:szCs w:val="12"/>
              </w:rPr>
              <w:t xml:space="preserve">Build on previous units &amp; focus on: •Learn new vocabulary from texts •Recognise four parts of a simple narrative - opening, build up, problem and ending •Tell stories making use of recently introduced vocabulary from known stories, non-fiction and poems. •Retell the story - some as exact repetition and some in own words including; Once upon a time, Then, Suddenly and Late that night. •Sequence sentences to form short written narratives. </w:t>
            </w:r>
          </w:p>
        </w:tc>
      </w:tr>
      <w:tr w:rsidR="006B7D0C" w:rsidRPr="001C68F7" w14:paraId="4B437A3B" w14:textId="77777777" w:rsidTr="006B7D0C">
        <w:trPr>
          <w:trHeight w:val="54"/>
        </w:trPr>
        <w:tc>
          <w:tcPr>
            <w:tcW w:w="10768" w:type="dxa"/>
            <w:gridSpan w:val="6"/>
            <w:shd w:val="clear" w:color="auto" w:fill="FFFF00"/>
          </w:tcPr>
          <w:p w14:paraId="32142E5D" w14:textId="77777777" w:rsidR="006B7D0C" w:rsidRPr="00137DB1" w:rsidRDefault="006B7D0C" w:rsidP="006B7D0C">
            <w:pPr>
              <w:jc w:val="center"/>
              <w:rPr>
                <w:rFonts w:ascii="Century Gothic" w:hAnsi="Century Gothic" w:cs="Arial"/>
                <w:color w:val="000000"/>
                <w:sz w:val="12"/>
                <w:szCs w:val="12"/>
              </w:rPr>
            </w:pPr>
            <w:r w:rsidRPr="00137DB1">
              <w:rPr>
                <w:rFonts w:ascii="Century Gothic" w:hAnsi="Century Gothic" w:cs="Arial"/>
                <w:color w:val="000000"/>
                <w:sz w:val="12"/>
                <w:szCs w:val="12"/>
              </w:rPr>
              <w:t>Grammar: Punctuation</w:t>
            </w:r>
          </w:p>
        </w:tc>
      </w:tr>
      <w:tr w:rsidR="006B7D0C" w:rsidRPr="001C68F7" w14:paraId="35143A70" w14:textId="77777777" w:rsidTr="006B7D0C">
        <w:trPr>
          <w:trHeight w:val="1008"/>
        </w:trPr>
        <w:tc>
          <w:tcPr>
            <w:tcW w:w="1794" w:type="dxa"/>
          </w:tcPr>
          <w:p w14:paraId="76B4F81B"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 xml:space="preserve">Focus on: Letter formation Separation of words and spaces </w:t>
            </w:r>
          </w:p>
        </w:tc>
        <w:tc>
          <w:tcPr>
            <w:tcW w:w="1794" w:type="dxa"/>
          </w:tcPr>
          <w:p w14:paraId="179F1960"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 xml:space="preserve">Build on previous units &amp; focus on: Letter formation Separation of words with spaces Personal pronoun - I, he </w:t>
            </w:r>
          </w:p>
        </w:tc>
        <w:tc>
          <w:tcPr>
            <w:tcW w:w="1795" w:type="dxa"/>
          </w:tcPr>
          <w:p w14:paraId="4D9D2B33"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Build on previous units &amp; focus on: Letter formation Separation of words with spaces Capital letters Personal pronoun - I, she, he Full Stops</w:t>
            </w:r>
          </w:p>
        </w:tc>
        <w:tc>
          <w:tcPr>
            <w:tcW w:w="1795" w:type="dxa"/>
          </w:tcPr>
          <w:p w14:paraId="218F2DA1"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Build on previous units &amp; focus on: Letter formation Separation of words with spaces Capital letters Personal pronoun - I, he, she Full Stops</w:t>
            </w:r>
          </w:p>
        </w:tc>
        <w:tc>
          <w:tcPr>
            <w:tcW w:w="1795" w:type="dxa"/>
          </w:tcPr>
          <w:p w14:paraId="0CD634C3"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Build on previous units &amp; focus on: Letter formation Separation of words with spaces Capital letters Personal pronoun - I, he Full Stops Capital Letters for names</w:t>
            </w:r>
          </w:p>
        </w:tc>
        <w:tc>
          <w:tcPr>
            <w:tcW w:w="1795" w:type="dxa"/>
          </w:tcPr>
          <w:p w14:paraId="10B2C3F5" w14:textId="77777777" w:rsidR="006B7D0C" w:rsidRPr="00137DB1" w:rsidRDefault="006B7D0C" w:rsidP="006B7D0C">
            <w:pPr>
              <w:rPr>
                <w:rFonts w:ascii="Century Gothic" w:hAnsi="Century Gothic" w:cs="Arial"/>
                <w:color w:val="000000"/>
                <w:sz w:val="12"/>
                <w:szCs w:val="12"/>
              </w:rPr>
            </w:pPr>
            <w:r w:rsidRPr="00137DB1">
              <w:rPr>
                <w:rFonts w:ascii="Century Gothic" w:hAnsi="Century Gothic" w:cs="Arial"/>
                <w:color w:val="000000"/>
                <w:sz w:val="12"/>
                <w:szCs w:val="12"/>
              </w:rPr>
              <w:t>Build on previous units &amp; focus on: Letter formation Separation of words with spaces Capital letters Personal pronoun - I, he, she Full Stops Capital Letters for names</w:t>
            </w:r>
          </w:p>
        </w:tc>
      </w:tr>
      <w:tr w:rsidR="006B7D0C" w:rsidRPr="001C68F7" w14:paraId="3AFDE3BA" w14:textId="77777777" w:rsidTr="006B7D0C">
        <w:trPr>
          <w:trHeight w:val="47"/>
        </w:trPr>
        <w:tc>
          <w:tcPr>
            <w:tcW w:w="10768" w:type="dxa"/>
            <w:gridSpan w:val="6"/>
            <w:shd w:val="clear" w:color="auto" w:fill="FFC000"/>
          </w:tcPr>
          <w:p w14:paraId="6412A983" w14:textId="77777777" w:rsidR="006B7D0C" w:rsidRPr="00137DB1" w:rsidRDefault="006B7D0C" w:rsidP="006B7D0C">
            <w:pPr>
              <w:jc w:val="center"/>
              <w:rPr>
                <w:rFonts w:ascii="Century Gothic" w:hAnsi="Century Gothic" w:cs="Arial"/>
                <w:color w:val="000000"/>
                <w:sz w:val="12"/>
                <w:szCs w:val="12"/>
              </w:rPr>
            </w:pPr>
            <w:r w:rsidRPr="00137DB1">
              <w:rPr>
                <w:rFonts w:ascii="Century Gothic" w:hAnsi="Century Gothic" w:cs="Arial"/>
                <w:color w:val="000000"/>
                <w:sz w:val="12"/>
                <w:szCs w:val="12"/>
              </w:rPr>
              <w:t>Terminology for Pupils</w:t>
            </w:r>
          </w:p>
        </w:tc>
      </w:tr>
      <w:tr w:rsidR="006B7D0C" w:rsidRPr="001C68F7" w14:paraId="22072C6F" w14:textId="77777777" w:rsidTr="006B7D0C">
        <w:trPr>
          <w:trHeight w:val="47"/>
        </w:trPr>
        <w:tc>
          <w:tcPr>
            <w:tcW w:w="10768" w:type="dxa"/>
            <w:gridSpan w:val="6"/>
          </w:tcPr>
          <w:p w14:paraId="391627F1" w14:textId="77777777" w:rsidR="006B7D0C" w:rsidRPr="00137DB1" w:rsidRDefault="006B7D0C" w:rsidP="006B7D0C">
            <w:pPr>
              <w:jc w:val="center"/>
              <w:rPr>
                <w:rFonts w:ascii="Century Gothic" w:hAnsi="Century Gothic" w:cs="Arial"/>
                <w:color w:val="000000"/>
                <w:sz w:val="12"/>
                <w:szCs w:val="12"/>
              </w:rPr>
            </w:pPr>
            <w:r w:rsidRPr="00137DB1">
              <w:rPr>
                <w:rStyle w:val="oypena"/>
                <w:rFonts w:ascii="Century Gothic" w:hAnsi="Century Gothic"/>
                <w:color w:val="000000"/>
                <w:sz w:val="12"/>
                <w:szCs w:val="12"/>
              </w:rPr>
              <w:t>letter, capital letter, word, sentence, full stop, question mark</w:t>
            </w:r>
          </w:p>
        </w:tc>
      </w:tr>
    </w:tbl>
    <w:p w14:paraId="3196A398" w14:textId="2C3CF771" w:rsidR="00EE11BB" w:rsidRDefault="006B7D0C" w:rsidP="001C68F7">
      <w:pPr>
        <w:rPr>
          <w:rStyle w:val="oypena"/>
          <w:rFonts w:ascii="Century Gothic" w:hAnsi="Century Gothic"/>
          <w:color w:val="0A57A4"/>
        </w:rPr>
      </w:pPr>
      <w:r w:rsidRPr="00137DB1">
        <w:rPr>
          <w:rStyle w:val="oypena"/>
          <w:rFonts w:ascii="Century Gothic" w:hAnsi="Century Gothic"/>
          <w:color w:val="E30411"/>
        </w:rPr>
        <w:lastRenderedPageBreak/>
        <w:t>Writing</w:t>
      </w:r>
      <w:r w:rsidRPr="00137DB1">
        <w:rPr>
          <w:rStyle w:val="oypena"/>
          <w:rFonts w:ascii="Century Gothic" w:hAnsi="Century Gothic"/>
          <w:color w:val="0A57A4"/>
        </w:rPr>
        <w:t xml:space="preserve"> Progression Overview KS1 23-24</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EE11BB" w14:paraId="0151276D" w14:textId="77777777" w:rsidTr="00EE11BB">
        <w:tc>
          <w:tcPr>
            <w:tcW w:w="1742" w:type="dxa"/>
          </w:tcPr>
          <w:p w14:paraId="1CE75D31" w14:textId="78219112" w:rsidR="00EE11BB" w:rsidRDefault="00EE11BB" w:rsidP="001C68F7">
            <w:pPr>
              <w:rPr>
                <w:rStyle w:val="oypena"/>
                <w:rFonts w:ascii="Sassoon Infant Std" w:hAnsi="Sassoon Infant Std"/>
                <w:color w:val="0A57A4"/>
              </w:rPr>
            </w:pPr>
            <w:r>
              <w:rPr>
                <w:rStyle w:val="oypena"/>
                <w:rFonts w:ascii="Sassoon Infant Std" w:hAnsi="Sassoon Infant Std"/>
                <w:color w:val="0A57A4"/>
              </w:rPr>
              <w:t>Autumn 1</w:t>
            </w:r>
          </w:p>
        </w:tc>
        <w:tc>
          <w:tcPr>
            <w:tcW w:w="1742" w:type="dxa"/>
          </w:tcPr>
          <w:p w14:paraId="72EEE0DD" w14:textId="0FC41E09" w:rsidR="00EE11BB" w:rsidRDefault="00EE11BB" w:rsidP="001C68F7">
            <w:pPr>
              <w:rPr>
                <w:rStyle w:val="oypena"/>
                <w:rFonts w:ascii="Sassoon Infant Std" w:hAnsi="Sassoon Infant Std"/>
                <w:color w:val="0A57A4"/>
              </w:rPr>
            </w:pPr>
            <w:r>
              <w:rPr>
                <w:rStyle w:val="oypena"/>
                <w:rFonts w:ascii="Sassoon Infant Std" w:hAnsi="Sassoon Infant Std"/>
                <w:color w:val="0A57A4"/>
              </w:rPr>
              <w:t>Autumn 2</w:t>
            </w:r>
          </w:p>
        </w:tc>
        <w:tc>
          <w:tcPr>
            <w:tcW w:w="1743" w:type="dxa"/>
          </w:tcPr>
          <w:p w14:paraId="513563BD" w14:textId="4D6A69D9" w:rsidR="00EE11BB" w:rsidRDefault="00EE11BB" w:rsidP="001C68F7">
            <w:pPr>
              <w:rPr>
                <w:rStyle w:val="oypena"/>
                <w:rFonts w:ascii="Sassoon Infant Std" w:hAnsi="Sassoon Infant Std"/>
                <w:color w:val="0A57A4"/>
              </w:rPr>
            </w:pPr>
            <w:r>
              <w:rPr>
                <w:rStyle w:val="oypena"/>
                <w:rFonts w:ascii="Sassoon Infant Std" w:hAnsi="Sassoon Infant Std"/>
                <w:color w:val="0A57A4"/>
              </w:rPr>
              <w:t>Spring 1</w:t>
            </w:r>
          </w:p>
        </w:tc>
        <w:tc>
          <w:tcPr>
            <w:tcW w:w="1743" w:type="dxa"/>
          </w:tcPr>
          <w:p w14:paraId="08402168" w14:textId="38A35ABF" w:rsidR="00EE11BB" w:rsidRDefault="00EE11BB" w:rsidP="001C68F7">
            <w:pPr>
              <w:rPr>
                <w:rStyle w:val="oypena"/>
                <w:rFonts w:ascii="Sassoon Infant Std" w:hAnsi="Sassoon Infant Std"/>
                <w:color w:val="0A57A4"/>
              </w:rPr>
            </w:pPr>
            <w:r>
              <w:rPr>
                <w:rStyle w:val="oypena"/>
                <w:rFonts w:ascii="Sassoon Infant Std" w:hAnsi="Sassoon Infant Std"/>
                <w:color w:val="0A57A4"/>
              </w:rPr>
              <w:t>Spring 2</w:t>
            </w:r>
          </w:p>
        </w:tc>
        <w:tc>
          <w:tcPr>
            <w:tcW w:w="1743" w:type="dxa"/>
          </w:tcPr>
          <w:p w14:paraId="1F4E3ACC" w14:textId="3260A550" w:rsidR="00EE11BB" w:rsidRDefault="00EE11BB" w:rsidP="001C68F7">
            <w:pPr>
              <w:rPr>
                <w:rStyle w:val="oypena"/>
                <w:rFonts w:ascii="Sassoon Infant Std" w:hAnsi="Sassoon Infant Std"/>
                <w:color w:val="0A57A4"/>
              </w:rPr>
            </w:pPr>
            <w:r>
              <w:rPr>
                <w:rStyle w:val="oypena"/>
                <w:rFonts w:ascii="Sassoon Infant Std" w:hAnsi="Sassoon Infant Std"/>
                <w:color w:val="0A57A4"/>
              </w:rPr>
              <w:t>Summer 1</w:t>
            </w:r>
          </w:p>
        </w:tc>
        <w:tc>
          <w:tcPr>
            <w:tcW w:w="1743" w:type="dxa"/>
          </w:tcPr>
          <w:p w14:paraId="17325770" w14:textId="749D6FF6" w:rsidR="00EE11BB" w:rsidRDefault="00EE11BB" w:rsidP="001C68F7">
            <w:pPr>
              <w:rPr>
                <w:rStyle w:val="oypena"/>
                <w:rFonts w:ascii="Sassoon Infant Std" w:hAnsi="Sassoon Infant Std"/>
                <w:color w:val="0A57A4"/>
              </w:rPr>
            </w:pPr>
            <w:r>
              <w:rPr>
                <w:rStyle w:val="oypena"/>
                <w:rFonts w:ascii="Sassoon Infant Std" w:hAnsi="Sassoon Infant Std"/>
                <w:color w:val="0A57A4"/>
              </w:rPr>
              <w:t xml:space="preserve">Summer 2 </w:t>
            </w:r>
          </w:p>
        </w:tc>
      </w:tr>
      <w:tr w:rsidR="00EE11BB" w14:paraId="77773F1F" w14:textId="77777777" w:rsidTr="00EE11BB">
        <w:tc>
          <w:tcPr>
            <w:tcW w:w="10456" w:type="dxa"/>
            <w:gridSpan w:val="6"/>
            <w:shd w:val="clear" w:color="auto" w:fill="2F5496" w:themeFill="accent1" w:themeFillShade="BF"/>
          </w:tcPr>
          <w:p w14:paraId="4789405E" w14:textId="7D0F2204" w:rsidR="00EE11BB" w:rsidRPr="00EE11BB" w:rsidRDefault="00EE11BB" w:rsidP="00EE11BB">
            <w:pPr>
              <w:jc w:val="center"/>
              <w:rPr>
                <w:rStyle w:val="oypena"/>
                <w:rFonts w:ascii="Sassoon Infant Std" w:hAnsi="Sassoon Infant Std"/>
                <w:color w:val="FFFFFF" w:themeColor="background1"/>
              </w:rPr>
            </w:pPr>
            <w:r w:rsidRPr="00EE11BB">
              <w:rPr>
                <w:rFonts w:ascii="Century Gothic" w:hAnsi="Century Gothic"/>
                <w:color w:val="FFFFFF" w:themeColor="background1"/>
                <w:sz w:val="17"/>
                <w:szCs w:val="17"/>
              </w:rPr>
              <w:t>Vehicle Texts</w:t>
            </w:r>
          </w:p>
        </w:tc>
      </w:tr>
      <w:tr w:rsidR="00EE11BB" w14:paraId="756B092D" w14:textId="77777777" w:rsidTr="00E56AAA">
        <w:tc>
          <w:tcPr>
            <w:tcW w:w="1742" w:type="dxa"/>
            <w:vAlign w:val="center"/>
          </w:tcPr>
          <w:p w14:paraId="2C64A2B4" w14:textId="549A28F9" w:rsidR="00EE11BB" w:rsidRDefault="00EE11BB" w:rsidP="00EE11BB">
            <w:pPr>
              <w:rPr>
                <w:rStyle w:val="oypena"/>
                <w:rFonts w:ascii="Sassoon Infant Std" w:hAnsi="Sassoon Infant Std"/>
                <w:color w:val="0A57A4"/>
              </w:rPr>
            </w:pPr>
            <w:proofErr w:type="spellStart"/>
            <w:r w:rsidRPr="00137DB1">
              <w:rPr>
                <w:rFonts w:ascii="Century Gothic" w:hAnsi="Century Gothic" w:cs="Arial"/>
                <w:color w:val="000000"/>
                <w:sz w:val="17"/>
                <w:szCs w:val="17"/>
              </w:rPr>
              <w:t>Hermelin</w:t>
            </w:r>
            <w:proofErr w:type="spellEnd"/>
          </w:p>
        </w:tc>
        <w:tc>
          <w:tcPr>
            <w:tcW w:w="1742" w:type="dxa"/>
            <w:vAlign w:val="center"/>
          </w:tcPr>
          <w:p w14:paraId="2BC29D92" w14:textId="3922B119"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Where the Wild Things Are</w:t>
            </w:r>
          </w:p>
        </w:tc>
        <w:tc>
          <w:tcPr>
            <w:tcW w:w="1743" w:type="dxa"/>
            <w:vAlign w:val="center"/>
          </w:tcPr>
          <w:p w14:paraId="6423BD22" w14:textId="02F0E15B"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Old Bear</w:t>
            </w:r>
          </w:p>
        </w:tc>
        <w:tc>
          <w:tcPr>
            <w:tcW w:w="1743" w:type="dxa"/>
          </w:tcPr>
          <w:p w14:paraId="4A1BAC0D" w14:textId="6E02084B" w:rsidR="00EE11BB" w:rsidRDefault="00EE11BB" w:rsidP="00EE11BB">
            <w:pPr>
              <w:rPr>
                <w:rStyle w:val="oypena"/>
                <w:rFonts w:ascii="Sassoon Infant Std" w:hAnsi="Sassoon Infant Std"/>
                <w:color w:val="0A57A4"/>
              </w:rPr>
            </w:pPr>
            <w:r w:rsidRPr="00137DB1">
              <w:rPr>
                <w:rFonts w:ascii="Century Gothic" w:hAnsi="Century Gothic"/>
                <w:sz w:val="17"/>
                <w:szCs w:val="17"/>
              </w:rPr>
              <w:t>The Bog Baby</w:t>
            </w:r>
          </w:p>
        </w:tc>
        <w:tc>
          <w:tcPr>
            <w:tcW w:w="1743" w:type="dxa"/>
          </w:tcPr>
          <w:p w14:paraId="22A43B60" w14:textId="5F0513D7" w:rsidR="00EE11BB" w:rsidRDefault="00EE11BB" w:rsidP="00EE11BB">
            <w:pPr>
              <w:rPr>
                <w:rStyle w:val="oypena"/>
                <w:rFonts w:ascii="Sassoon Infant Std" w:hAnsi="Sassoon Infant Std"/>
                <w:color w:val="0A57A4"/>
              </w:rPr>
            </w:pPr>
            <w:r w:rsidRPr="00137DB1">
              <w:rPr>
                <w:rFonts w:ascii="Century Gothic" w:hAnsi="Century Gothic"/>
                <w:sz w:val="17"/>
                <w:szCs w:val="17"/>
              </w:rPr>
              <w:t>The Night Gardener</w:t>
            </w:r>
          </w:p>
        </w:tc>
        <w:tc>
          <w:tcPr>
            <w:tcW w:w="1743" w:type="dxa"/>
            <w:vAlign w:val="center"/>
          </w:tcPr>
          <w:p w14:paraId="1186A4C0" w14:textId="60D713EB" w:rsidR="00EE11BB" w:rsidRDefault="00EE11BB" w:rsidP="00EE11BB">
            <w:pPr>
              <w:rPr>
                <w:rStyle w:val="oypena"/>
                <w:rFonts w:ascii="Sassoon Infant Std" w:hAnsi="Sassoon Infant Std"/>
                <w:color w:val="0A57A4"/>
              </w:rPr>
            </w:pPr>
            <w:r w:rsidRPr="00137DB1">
              <w:rPr>
                <w:rFonts w:ascii="Century Gothic" w:hAnsi="Century Gothic"/>
                <w:sz w:val="17"/>
                <w:szCs w:val="17"/>
              </w:rPr>
              <w:t>A River</w:t>
            </w:r>
          </w:p>
        </w:tc>
      </w:tr>
      <w:tr w:rsidR="00EE11BB" w14:paraId="3EE36E56" w14:textId="77777777" w:rsidTr="00EE11BB">
        <w:tc>
          <w:tcPr>
            <w:tcW w:w="10456" w:type="dxa"/>
            <w:gridSpan w:val="6"/>
            <w:shd w:val="clear" w:color="auto" w:fill="FF00FF"/>
          </w:tcPr>
          <w:p w14:paraId="1506BF3E" w14:textId="01BC63B4" w:rsidR="00EE11BB" w:rsidRDefault="00EE11BB" w:rsidP="00EE11BB">
            <w:pPr>
              <w:jc w:val="center"/>
              <w:rPr>
                <w:rStyle w:val="oypena"/>
                <w:rFonts w:ascii="Sassoon Infant Std" w:hAnsi="Sassoon Infant Std"/>
                <w:color w:val="0A57A4"/>
              </w:rPr>
            </w:pPr>
            <w:r w:rsidRPr="00137DB1">
              <w:rPr>
                <w:rFonts w:ascii="Century Gothic" w:hAnsi="Century Gothic"/>
                <w:sz w:val="17"/>
                <w:szCs w:val="17"/>
              </w:rPr>
              <w:t>Writing Outcome &amp; Writing Purpose</w:t>
            </w:r>
          </w:p>
        </w:tc>
      </w:tr>
      <w:tr w:rsidR="00EE11BB" w14:paraId="2557DBCD" w14:textId="77777777" w:rsidTr="00EE11BB">
        <w:tc>
          <w:tcPr>
            <w:tcW w:w="1742" w:type="dxa"/>
          </w:tcPr>
          <w:p w14:paraId="01E62B56" w14:textId="77777777" w:rsidR="00EE11BB" w:rsidRPr="00137DB1" w:rsidRDefault="00EE11BB" w:rsidP="00EE11BB">
            <w:pPr>
              <w:pStyle w:val="cvgsua"/>
              <w:rPr>
                <w:rFonts w:ascii="Century Gothic" w:hAnsi="Century Gothic" w:cs="Arial"/>
                <w:color w:val="000000"/>
                <w:sz w:val="17"/>
                <w:szCs w:val="17"/>
              </w:rPr>
            </w:pPr>
            <w:r w:rsidRPr="00137DB1">
              <w:rPr>
                <w:rFonts w:ascii="Century Gothic" w:hAnsi="Century Gothic" w:cs="Arial"/>
                <w:color w:val="000000"/>
                <w:sz w:val="17"/>
                <w:szCs w:val="17"/>
              </w:rPr>
              <w:t xml:space="preserve">Narrative: A Detective Story Purpose: </w:t>
            </w:r>
          </w:p>
          <w:p w14:paraId="4CB2C89C" w14:textId="761925AE"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To narrate</w:t>
            </w:r>
          </w:p>
        </w:tc>
        <w:tc>
          <w:tcPr>
            <w:tcW w:w="1742" w:type="dxa"/>
          </w:tcPr>
          <w:p w14:paraId="01C6DDA5" w14:textId="3DC7813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Narrative: A Portal Story Purpose: To narrate</w:t>
            </w:r>
          </w:p>
        </w:tc>
        <w:tc>
          <w:tcPr>
            <w:tcW w:w="1743" w:type="dxa"/>
          </w:tcPr>
          <w:p w14:paraId="4531B5AB" w14:textId="29B424D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 xml:space="preserve">Narrative: Finding Narrative </w:t>
            </w:r>
            <w:r w:rsidRPr="00137DB1">
              <w:rPr>
                <w:rFonts w:ascii="Century Gothic" w:hAnsi="Century Gothic" w:cs="Arial"/>
                <w:color w:val="000000"/>
                <w:sz w:val="17"/>
                <w:szCs w:val="17"/>
              </w:rPr>
              <w:br/>
              <w:t>Purpose: To retell a story</w:t>
            </w:r>
          </w:p>
        </w:tc>
        <w:tc>
          <w:tcPr>
            <w:tcW w:w="1743" w:type="dxa"/>
          </w:tcPr>
          <w:p w14:paraId="7EF554F7" w14:textId="77777777" w:rsidR="00EE11BB" w:rsidRPr="00137DB1" w:rsidRDefault="00EE11BB" w:rsidP="00EE11BB">
            <w:pPr>
              <w:pStyle w:val="cvgsua"/>
              <w:rPr>
                <w:rFonts w:ascii="Century Gothic" w:hAnsi="Century Gothic"/>
                <w:color w:val="000000"/>
                <w:sz w:val="17"/>
                <w:szCs w:val="17"/>
              </w:rPr>
            </w:pPr>
            <w:r w:rsidRPr="00137DB1">
              <w:rPr>
                <w:rStyle w:val="oypena"/>
                <w:rFonts w:ascii="Century Gothic" w:hAnsi="Century Gothic"/>
                <w:color w:val="000000"/>
                <w:sz w:val="17"/>
                <w:szCs w:val="17"/>
              </w:rPr>
              <w:t>Narrative: Finding Narrative</w:t>
            </w:r>
          </w:p>
          <w:p w14:paraId="1F1339D7" w14:textId="24C98F47" w:rsidR="00EE11BB" w:rsidRDefault="00EE11BB" w:rsidP="00EE11BB">
            <w:pPr>
              <w:rPr>
                <w:rStyle w:val="oypena"/>
                <w:rFonts w:ascii="Sassoon Infant Std" w:hAnsi="Sassoon Infant Std"/>
                <w:color w:val="0A57A4"/>
              </w:rPr>
            </w:pPr>
            <w:r w:rsidRPr="00137DB1">
              <w:rPr>
                <w:rStyle w:val="oypena"/>
                <w:rFonts w:ascii="Century Gothic" w:hAnsi="Century Gothic"/>
                <w:color w:val="000000"/>
                <w:sz w:val="17"/>
                <w:szCs w:val="17"/>
              </w:rPr>
              <w:t>Purpose: To narrate</w:t>
            </w:r>
          </w:p>
        </w:tc>
        <w:tc>
          <w:tcPr>
            <w:tcW w:w="1743" w:type="dxa"/>
          </w:tcPr>
          <w:p w14:paraId="638A60E5" w14:textId="77777777" w:rsidR="00EE11BB" w:rsidRPr="00137DB1" w:rsidRDefault="00EE11BB" w:rsidP="00EE11BB">
            <w:pPr>
              <w:pStyle w:val="cvgsua"/>
              <w:rPr>
                <w:rFonts w:ascii="Century Gothic" w:hAnsi="Century Gothic"/>
                <w:color w:val="000000"/>
                <w:sz w:val="17"/>
                <w:szCs w:val="17"/>
              </w:rPr>
            </w:pPr>
            <w:r w:rsidRPr="00137DB1">
              <w:rPr>
                <w:rStyle w:val="oypena"/>
                <w:rFonts w:ascii="Century Gothic" w:hAnsi="Century Gothic"/>
                <w:color w:val="000000"/>
                <w:sz w:val="17"/>
                <w:szCs w:val="17"/>
              </w:rPr>
              <w:t>Narrative: Setting Narrative</w:t>
            </w:r>
          </w:p>
          <w:p w14:paraId="3F9EB9FB" w14:textId="4EB423AE" w:rsidR="00EE11BB" w:rsidRDefault="00EE11BB" w:rsidP="00EE11BB">
            <w:pPr>
              <w:rPr>
                <w:rStyle w:val="oypena"/>
                <w:rFonts w:ascii="Sassoon Infant Std" w:hAnsi="Sassoon Infant Std"/>
                <w:color w:val="0A57A4"/>
              </w:rPr>
            </w:pPr>
            <w:r w:rsidRPr="00137DB1">
              <w:rPr>
                <w:rStyle w:val="oypena"/>
                <w:rFonts w:ascii="Century Gothic" w:hAnsi="Century Gothic"/>
                <w:color w:val="000000"/>
                <w:sz w:val="17"/>
                <w:szCs w:val="17"/>
              </w:rPr>
              <w:t>Purpose: To narrate</w:t>
            </w:r>
          </w:p>
        </w:tc>
        <w:tc>
          <w:tcPr>
            <w:tcW w:w="1743" w:type="dxa"/>
          </w:tcPr>
          <w:p w14:paraId="6FC9B907" w14:textId="77777777" w:rsidR="00EE11BB" w:rsidRPr="00137DB1" w:rsidRDefault="00EE11BB" w:rsidP="00EE11BB">
            <w:pPr>
              <w:pStyle w:val="cvgsua"/>
              <w:rPr>
                <w:rFonts w:ascii="Century Gothic" w:hAnsi="Century Gothic"/>
                <w:color w:val="000000"/>
                <w:sz w:val="17"/>
                <w:szCs w:val="17"/>
              </w:rPr>
            </w:pPr>
            <w:r w:rsidRPr="00137DB1">
              <w:rPr>
                <w:rFonts w:ascii="Century Gothic" w:hAnsi="Century Gothic"/>
                <w:color w:val="000000"/>
                <w:sz w:val="17"/>
                <w:szCs w:val="17"/>
              </w:rPr>
              <w:t>Narrative: Circular narrative</w:t>
            </w:r>
          </w:p>
          <w:p w14:paraId="4751B9F6" w14:textId="28CC342F" w:rsidR="00EE11BB" w:rsidRDefault="00EE11BB" w:rsidP="00EE11BB">
            <w:pPr>
              <w:rPr>
                <w:rStyle w:val="oypena"/>
                <w:rFonts w:ascii="Sassoon Infant Std" w:hAnsi="Sassoon Infant Std"/>
                <w:color w:val="0A57A4"/>
              </w:rPr>
            </w:pPr>
            <w:r w:rsidRPr="00137DB1">
              <w:rPr>
                <w:rFonts w:ascii="Century Gothic" w:hAnsi="Century Gothic"/>
                <w:color w:val="000000"/>
                <w:sz w:val="17"/>
                <w:szCs w:val="17"/>
              </w:rPr>
              <w:t>Purpose: To narrate</w:t>
            </w:r>
          </w:p>
        </w:tc>
      </w:tr>
      <w:tr w:rsidR="00EE11BB" w14:paraId="6BF08784" w14:textId="77777777" w:rsidTr="00EE11BB">
        <w:tc>
          <w:tcPr>
            <w:tcW w:w="1742" w:type="dxa"/>
          </w:tcPr>
          <w:p w14:paraId="706E4ACB" w14:textId="3CFAC59E"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Recount: Letters Purpose: To recount</w:t>
            </w:r>
          </w:p>
        </w:tc>
        <w:tc>
          <w:tcPr>
            <w:tcW w:w="1742" w:type="dxa"/>
          </w:tcPr>
          <w:p w14:paraId="52384B66" w14:textId="7B7C105E"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 xml:space="preserve">Information: Wild Things </w:t>
            </w:r>
            <w:r w:rsidRPr="00137DB1">
              <w:rPr>
                <w:rFonts w:ascii="Century Gothic" w:hAnsi="Century Gothic" w:cs="Arial"/>
                <w:color w:val="000000"/>
                <w:sz w:val="17"/>
                <w:szCs w:val="17"/>
              </w:rPr>
              <w:br/>
              <w:t>Purpose: To inform</w:t>
            </w:r>
          </w:p>
        </w:tc>
        <w:tc>
          <w:tcPr>
            <w:tcW w:w="1743" w:type="dxa"/>
          </w:tcPr>
          <w:p w14:paraId="54B1796C" w14:textId="618CDB69"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Recount: Messages Purpose: To inform and explain events that have happened</w:t>
            </w:r>
          </w:p>
        </w:tc>
        <w:tc>
          <w:tcPr>
            <w:tcW w:w="1743" w:type="dxa"/>
          </w:tcPr>
          <w:p w14:paraId="378BF741" w14:textId="73CA2F5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Instructions: How to build a habitat Purpose: To instruct</w:t>
            </w:r>
          </w:p>
        </w:tc>
        <w:tc>
          <w:tcPr>
            <w:tcW w:w="1743" w:type="dxa"/>
          </w:tcPr>
          <w:p w14:paraId="0F995C59" w14:textId="2E865760"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Recount: Diary Purpose: To recount</w:t>
            </w:r>
          </w:p>
        </w:tc>
        <w:tc>
          <w:tcPr>
            <w:tcW w:w="1743" w:type="dxa"/>
          </w:tcPr>
          <w:p w14:paraId="72D2B7A4" w14:textId="77777777" w:rsidR="00EE11BB" w:rsidRPr="00137DB1" w:rsidRDefault="00EE11BB" w:rsidP="00EE11BB">
            <w:pPr>
              <w:rPr>
                <w:rFonts w:ascii="Century Gothic" w:hAnsi="Century Gothic"/>
                <w:sz w:val="17"/>
                <w:szCs w:val="17"/>
              </w:rPr>
            </w:pPr>
            <w:proofErr w:type="gramStart"/>
            <w:r w:rsidRPr="00137DB1">
              <w:rPr>
                <w:rFonts w:ascii="Century Gothic" w:hAnsi="Century Gothic"/>
                <w:sz w:val="17"/>
                <w:szCs w:val="17"/>
              </w:rPr>
              <w:t>Recount :Letter</w:t>
            </w:r>
            <w:proofErr w:type="gramEnd"/>
          </w:p>
          <w:p w14:paraId="18DC1082" w14:textId="77777777" w:rsidR="00EE11BB" w:rsidRPr="00137DB1" w:rsidRDefault="00EE11BB" w:rsidP="00EE11BB">
            <w:pPr>
              <w:rPr>
                <w:rFonts w:ascii="Century Gothic" w:hAnsi="Century Gothic"/>
                <w:sz w:val="17"/>
                <w:szCs w:val="17"/>
              </w:rPr>
            </w:pPr>
          </w:p>
          <w:p w14:paraId="09786CBF" w14:textId="4D71FD81" w:rsidR="00EE11BB" w:rsidRDefault="00EE11BB" w:rsidP="00EE11BB">
            <w:pPr>
              <w:rPr>
                <w:rStyle w:val="oypena"/>
                <w:rFonts w:ascii="Sassoon Infant Std" w:hAnsi="Sassoon Infant Std"/>
                <w:color w:val="0A57A4"/>
              </w:rPr>
            </w:pPr>
            <w:r w:rsidRPr="00137DB1">
              <w:rPr>
                <w:rFonts w:ascii="Century Gothic" w:hAnsi="Century Gothic"/>
                <w:sz w:val="17"/>
                <w:szCs w:val="17"/>
              </w:rPr>
              <w:t>Purpose: To inform</w:t>
            </w:r>
          </w:p>
        </w:tc>
      </w:tr>
      <w:tr w:rsidR="00EE11BB" w14:paraId="1125FAAC" w14:textId="77777777" w:rsidTr="00EE11BB">
        <w:tc>
          <w:tcPr>
            <w:tcW w:w="10456" w:type="dxa"/>
            <w:gridSpan w:val="6"/>
            <w:shd w:val="clear" w:color="auto" w:fill="00B0F0"/>
          </w:tcPr>
          <w:p w14:paraId="7A8D132F" w14:textId="0F0B9E2D" w:rsidR="00EE11BB" w:rsidRDefault="00EE11BB" w:rsidP="00EE11BB">
            <w:pPr>
              <w:jc w:val="center"/>
              <w:rPr>
                <w:rStyle w:val="oypena"/>
                <w:rFonts w:ascii="Sassoon Infant Std" w:hAnsi="Sassoon Infant Std"/>
                <w:color w:val="0A57A4"/>
              </w:rPr>
            </w:pPr>
            <w:r w:rsidRPr="00137DB1">
              <w:rPr>
                <w:rFonts w:ascii="Century Gothic" w:hAnsi="Century Gothic"/>
                <w:sz w:val="17"/>
                <w:szCs w:val="17"/>
              </w:rPr>
              <w:t>Grammar: Word</w:t>
            </w:r>
          </w:p>
        </w:tc>
      </w:tr>
      <w:tr w:rsidR="00EE11BB" w14:paraId="3CB47725" w14:textId="77777777" w:rsidTr="00EE11BB">
        <w:tc>
          <w:tcPr>
            <w:tcW w:w="1742" w:type="dxa"/>
          </w:tcPr>
          <w:p w14:paraId="59830C82" w14:textId="37034EB3"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Reinforce plural noun suffix -s/-es How the prefix un- changes the meaning of verbs and adjectives Adding the suffixes -er and -</w:t>
            </w:r>
            <w:proofErr w:type="spellStart"/>
            <w:r w:rsidRPr="00137DB1">
              <w:rPr>
                <w:rFonts w:ascii="Century Gothic" w:hAnsi="Century Gothic" w:cs="Arial"/>
                <w:color w:val="000000"/>
                <w:sz w:val="16"/>
                <w:szCs w:val="16"/>
              </w:rPr>
              <w:t>est</w:t>
            </w:r>
            <w:proofErr w:type="spellEnd"/>
            <w:r w:rsidRPr="00137DB1">
              <w:rPr>
                <w:rFonts w:ascii="Century Gothic" w:hAnsi="Century Gothic" w:cs="Arial"/>
                <w:color w:val="000000"/>
                <w:sz w:val="16"/>
                <w:szCs w:val="16"/>
              </w:rPr>
              <w:t xml:space="preserve"> to adjectives</w:t>
            </w:r>
          </w:p>
        </w:tc>
        <w:tc>
          <w:tcPr>
            <w:tcW w:w="1742" w:type="dxa"/>
          </w:tcPr>
          <w:p w14:paraId="1383C72C" w14:textId="14EF01D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Adding the suffixes -</w:t>
            </w:r>
            <w:proofErr w:type="spellStart"/>
            <w:r w:rsidRPr="00137DB1">
              <w:rPr>
                <w:rFonts w:ascii="Century Gothic" w:hAnsi="Century Gothic" w:cs="Arial"/>
                <w:color w:val="000000"/>
                <w:sz w:val="16"/>
                <w:szCs w:val="16"/>
              </w:rPr>
              <w:t>ing</w:t>
            </w:r>
            <w:proofErr w:type="spellEnd"/>
            <w:r w:rsidRPr="00137DB1">
              <w:rPr>
                <w:rFonts w:ascii="Century Gothic" w:hAnsi="Century Gothic" w:cs="Arial"/>
                <w:color w:val="000000"/>
                <w:sz w:val="16"/>
                <w:szCs w:val="16"/>
              </w:rPr>
              <w:t>, -ed and -er to verbs Adding the suffixes -er and -</w:t>
            </w:r>
            <w:proofErr w:type="spellStart"/>
            <w:r w:rsidRPr="00137DB1">
              <w:rPr>
                <w:rFonts w:ascii="Century Gothic" w:hAnsi="Century Gothic" w:cs="Arial"/>
                <w:color w:val="000000"/>
                <w:sz w:val="16"/>
                <w:szCs w:val="16"/>
              </w:rPr>
              <w:t>est</w:t>
            </w:r>
            <w:proofErr w:type="spellEnd"/>
            <w:r w:rsidRPr="00137DB1">
              <w:rPr>
                <w:rFonts w:ascii="Century Gothic" w:hAnsi="Century Gothic" w:cs="Arial"/>
                <w:color w:val="000000"/>
                <w:sz w:val="16"/>
                <w:szCs w:val="16"/>
              </w:rPr>
              <w:t xml:space="preserve"> to adjectives How the prefix un- changes the meaning of verbs and adjectives</w:t>
            </w:r>
          </w:p>
        </w:tc>
        <w:tc>
          <w:tcPr>
            <w:tcW w:w="1743" w:type="dxa"/>
          </w:tcPr>
          <w:p w14:paraId="417CA4B2" w14:textId="3025922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year &amp; focus on: Regular plural noun suffix -s or -es</w:t>
            </w:r>
          </w:p>
        </w:tc>
        <w:tc>
          <w:tcPr>
            <w:tcW w:w="1743" w:type="dxa"/>
          </w:tcPr>
          <w:p w14:paraId="65C725F7" w14:textId="2C63E8B6"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units &amp; focus on: Formation of adjectives using suffixes e.g. –</w:t>
            </w:r>
            <w:proofErr w:type="spellStart"/>
            <w:r w:rsidRPr="00137DB1">
              <w:rPr>
                <w:rFonts w:ascii="Century Gothic" w:hAnsi="Century Gothic" w:cs="Arial"/>
                <w:color w:val="000000"/>
                <w:sz w:val="17"/>
                <w:szCs w:val="17"/>
              </w:rPr>
              <w:t>ful</w:t>
            </w:r>
            <w:proofErr w:type="spellEnd"/>
            <w:r w:rsidRPr="00137DB1">
              <w:rPr>
                <w:rFonts w:ascii="Century Gothic" w:hAnsi="Century Gothic" w:cs="Arial"/>
                <w:color w:val="000000"/>
                <w:sz w:val="17"/>
                <w:szCs w:val="17"/>
              </w:rPr>
              <w:t>, –less Use of the suffix –</w:t>
            </w:r>
            <w:proofErr w:type="spellStart"/>
            <w:r w:rsidRPr="00137DB1">
              <w:rPr>
                <w:rFonts w:ascii="Century Gothic" w:hAnsi="Century Gothic" w:cs="Arial"/>
                <w:color w:val="000000"/>
                <w:sz w:val="17"/>
                <w:szCs w:val="17"/>
              </w:rPr>
              <w:t>ly</w:t>
            </w:r>
            <w:proofErr w:type="spellEnd"/>
            <w:r w:rsidRPr="00137DB1">
              <w:rPr>
                <w:rFonts w:ascii="Century Gothic" w:hAnsi="Century Gothic" w:cs="Arial"/>
                <w:color w:val="000000"/>
                <w:sz w:val="17"/>
                <w:szCs w:val="17"/>
              </w:rPr>
              <w:t xml:space="preserve"> to turn adjectives into adverbs </w:t>
            </w:r>
          </w:p>
        </w:tc>
        <w:tc>
          <w:tcPr>
            <w:tcW w:w="1743" w:type="dxa"/>
          </w:tcPr>
          <w:p w14:paraId="0FE3571A" w14:textId="77777777" w:rsidR="00EE11BB" w:rsidRPr="00137DB1" w:rsidRDefault="00EE11BB" w:rsidP="00EE11BB">
            <w:pPr>
              <w:rPr>
                <w:rFonts w:ascii="Century Gothic" w:hAnsi="Century Gothic"/>
                <w:sz w:val="17"/>
                <w:szCs w:val="17"/>
              </w:rPr>
            </w:pPr>
            <w:r w:rsidRPr="00137DB1">
              <w:rPr>
                <w:rFonts w:ascii="Century Gothic" w:hAnsi="Century Gothic"/>
                <w:sz w:val="17"/>
                <w:szCs w:val="17"/>
              </w:rPr>
              <w:t>Build on previous units &amp; focus on:</w:t>
            </w:r>
          </w:p>
          <w:p w14:paraId="1F9130C7" w14:textId="77777777" w:rsidR="00EE11BB" w:rsidRPr="00137DB1" w:rsidRDefault="00EE11BB" w:rsidP="00EE11BB">
            <w:pPr>
              <w:rPr>
                <w:rFonts w:ascii="Century Gothic" w:hAnsi="Century Gothic"/>
                <w:sz w:val="17"/>
                <w:szCs w:val="17"/>
              </w:rPr>
            </w:pPr>
            <w:r w:rsidRPr="00137DB1">
              <w:rPr>
                <w:rFonts w:ascii="Century Gothic" w:hAnsi="Century Gothic"/>
                <w:sz w:val="17"/>
                <w:szCs w:val="17"/>
              </w:rPr>
              <w:t>Use of the suffix –</w:t>
            </w:r>
            <w:proofErr w:type="spellStart"/>
            <w:r w:rsidRPr="00137DB1">
              <w:rPr>
                <w:rFonts w:ascii="Century Gothic" w:hAnsi="Century Gothic"/>
                <w:sz w:val="17"/>
                <w:szCs w:val="17"/>
              </w:rPr>
              <w:t>ly</w:t>
            </w:r>
            <w:proofErr w:type="spellEnd"/>
            <w:r w:rsidRPr="00137DB1">
              <w:rPr>
                <w:rFonts w:ascii="Century Gothic" w:hAnsi="Century Gothic"/>
                <w:sz w:val="17"/>
                <w:szCs w:val="17"/>
              </w:rPr>
              <w:t xml:space="preserve"> to turn adjectives into adverbs </w:t>
            </w:r>
          </w:p>
          <w:p w14:paraId="240864C0" w14:textId="2008FBD7" w:rsidR="00EE11BB" w:rsidRDefault="00EE11BB" w:rsidP="00EE11BB">
            <w:pPr>
              <w:rPr>
                <w:rStyle w:val="oypena"/>
                <w:rFonts w:ascii="Sassoon Infant Std" w:hAnsi="Sassoon Infant Std"/>
                <w:color w:val="0A57A4"/>
              </w:rPr>
            </w:pPr>
            <w:r w:rsidRPr="00137DB1">
              <w:rPr>
                <w:rFonts w:ascii="Century Gothic" w:hAnsi="Century Gothic"/>
                <w:sz w:val="17"/>
                <w:szCs w:val="17"/>
              </w:rPr>
              <w:t>Form adjectives using suffixes -</w:t>
            </w:r>
            <w:proofErr w:type="spellStart"/>
            <w:r w:rsidRPr="00137DB1">
              <w:rPr>
                <w:rFonts w:ascii="Century Gothic" w:hAnsi="Century Gothic"/>
                <w:sz w:val="17"/>
                <w:szCs w:val="17"/>
              </w:rPr>
              <w:t>ful</w:t>
            </w:r>
            <w:proofErr w:type="spellEnd"/>
            <w:r w:rsidRPr="00137DB1">
              <w:rPr>
                <w:rFonts w:ascii="Century Gothic" w:hAnsi="Century Gothic"/>
                <w:sz w:val="17"/>
                <w:szCs w:val="17"/>
              </w:rPr>
              <w:t xml:space="preserve"> and -less</w:t>
            </w:r>
          </w:p>
        </w:tc>
        <w:tc>
          <w:tcPr>
            <w:tcW w:w="1743" w:type="dxa"/>
          </w:tcPr>
          <w:p w14:paraId="710DE26E" w14:textId="13B22DC4" w:rsidR="00EE11BB" w:rsidRDefault="00EE11BB" w:rsidP="00EE11BB">
            <w:pPr>
              <w:rPr>
                <w:rStyle w:val="oypena"/>
                <w:rFonts w:ascii="Sassoon Infant Std" w:hAnsi="Sassoon Infant Std"/>
                <w:color w:val="0A57A4"/>
              </w:rPr>
            </w:pPr>
            <w:r w:rsidRPr="00137DB1">
              <w:rPr>
                <w:rFonts w:ascii="Century Gothic" w:hAnsi="Century Gothic"/>
                <w:sz w:val="16"/>
                <w:szCs w:val="16"/>
              </w:rPr>
              <w:t>Build on previous units &amp; focus on: Use of the Suffixes –er &amp; –</w:t>
            </w:r>
            <w:proofErr w:type="spellStart"/>
            <w:r w:rsidRPr="00137DB1">
              <w:rPr>
                <w:rFonts w:ascii="Century Gothic" w:hAnsi="Century Gothic"/>
                <w:sz w:val="16"/>
                <w:szCs w:val="16"/>
              </w:rPr>
              <w:t>est</w:t>
            </w:r>
            <w:proofErr w:type="spellEnd"/>
            <w:r w:rsidRPr="00137DB1">
              <w:rPr>
                <w:rFonts w:ascii="Century Gothic" w:hAnsi="Century Gothic"/>
                <w:sz w:val="16"/>
                <w:szCs w:val="16"/>
              </w:rPr>
              <w:t xml:space="preserve"> in adjectives Learn how to use -</w:t>
            </w:r>
            <w:proofErr w:type="spellStart"/>
            <w:r w:rsidRPr="00137DB1">
              <w:rPr>
                <w:rFonts w:ascii="Century Gothic" w:hAnsi="Century Gothic"/>
                <w:sz w:val="16"/>
                <w:szCs w:val="16"/>
              </w:rPr>
              <w:t>ly</w:t>
            </w:r>
            <w:proofErr w:type="spellEnd"/>
            <w:r w:rsidRPr="00137DB1">
              <w:rPr>
                <w:rFonts w:ascii="Century Gothic" w:hAnsi="Century Gothic"/>
                <w:sz w:val="16"/>
                <w:szCs w:val="16"/>
              </w:rPr>
              <w:t xml:space="preserve"> in Standard English to turn adjectives into adverbs Develop understanding of regular plural noun suffixes -s or -es</w:t>
            </w:r>
          </w:p>
        </w:tc>
      </w:tr>
      <w:tr w:rsidR="00EE11BB" w14:paraId="0533D1AF" w14:textId="77777777" w:rsidTr="00C77C45">
        <w:tc>
          <w:tcPr>
            <w:tcW w:w="10456" w:type="dxa"/>
            <w:gridSpan w:val="6"/>
            <w:shd w:val="clear" w:color="auto" w:fill="00B050"/>
          </w:tcPr>
          <w:p w14:paraId="6CCCBB21" w14:textId="14E889D1" w:rsidR="00EE11BB" w:rsidRDefault="00EE11BB" w:rsidP="00EE11BB">
            <w:pPr>
              <w:jc w:val="center"/>
              <w:rPr>
                <w:rStyle w:val="oypena"/>
                <w:rFonts w:ascii="Sassoon Infant Std" w:hAnsi="Sassoon Infant Std"/>
                <w:color w:val="0A57A4"/>
              </w:rPr>
            </w:pPr>
            <w:r w:rsidRPr="00137DB1">
              <w:rPr>
                <w:rFonts w:ascii="Century Gothic" w:hAnsi="Century Gothic"/>
                <w:sz w:val="17"/>
                <w:szCs w:val="17"/>
              </w:rPr>
              <w:t>Grammar: Sentence</w:t>
            </w:r>
          </w:p>
        </w:tc>
      </w:tr>
      <w:tr w:rsidR="00EE11BB" w14:paraId="3F608CC7" w14:textId="77777777" w:rsidTr="00EE11BB">
        <w:tc>
          <w:tcPr>
            <w:tcW w:w="1742" w:type="dxa"/>
          </w:tcPr>
          <w:p w14:paraId="0982F259" w14:textId="0D7CF1FF"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Combining words to make sentences Joining words and clauses using ‘and’</w:t>
            </w:r>
          </w:p>
        </w:tc>
        <w:tc>
          <w:tcPr>
            <w:tcW w:w="1742" w:type="dxa"/>
          </w:tcPr>
          <w:p w14:paraId="7F97EC16" w14:textId="0D5C70D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Combining words to make sentences Joining words and clauses using ‘and’</w:t>
            </w:r>
          </w:p>
        </w:tc>
        <w:tc>
          <w:tcPr>
            <w:tcW w:w="1743" w:type="dxa"/>
          </w:tcPr>
          <w:p w14:paraId="02490B32" w14:textId="2E60F01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year &amp; focus on: Combining words to make sentences Joining words and clauses using ‘and’</w:t>
            </w:r>
          </w:p>
        </w:tc>
        <w:tc>
          <w:tcPr>
            <w:tcW w:w="1743" w:type="dxa"/>
          </w:tcPr>
          <w:p w14:paraId="473F32BD" w14:textId="57E6BCD4"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units &amp; focus on: Subordination (using when, if, that, because) Co-ordination (or, and, but) Expanded noun phrases for description and specification How the grammatical patterns in a sentence indicates its function as a question and command</w:t>
            </w:r>
          </w:p>
        </w:tc>
        <w:tc>
          <w:tcPr>
            <w:tcW w:w="1743" w:type="dxa"/>
          </w:tcPr>
          <w:p w14:paraId="5E8A51A1" w14:textId="49E6E622"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units &amp; focus on: Co-ordination (or, and, but, so) Sentence indicates its function as an exclamation or a question Expanded Noun Phrases for description and specification</w:t>
            </w:r>
          </w:p>
        </w:tc>
        <w:tc>
          <w:tcPr>
            <w:tcW w:w="1743" w:type="dxa"/>
          </w:tcPr>
          <w:p w14:paraId="3A178D61" w14:textId="77777777" w:rsidR="00EE11BB" w:rsidRPr="00137DB1" w:rsidRDefault="00EE11BB" w:rsidP="00EE11BB">
            <w:pPr>
              <w:rPr>
                <w:rFonts w:ascii="Century Gothic" w:hAnsi="Century Gothic"/>
                <w:sz w:val="16"/>
                <w:szCs w:val="16"/>
              </w:rPr>
            </w:pPr>
            <w:r w:rsidRPr="00137DB1">
              <w:rPr>
                <w:rFonts w:ascii="Century Gothic" w:hAnsi="Century Gothic"/>
                <w:sz w:val="16"/>
                <w:szCs w:val="16"/>
              </w:rPr>
              <w:t>Build on previous year &amp; focus on:</w:t>
            </w:r>
          </w:p>
          <w:p w14:paraId="349792B6" w14:textId="77777777" w:rsidR="00EE11BB" w:rsidRPr="00137DB1" w:rsidRDefault="00EE11BB" w:rsidP="00EE11BB">
            <w:pPr>
              <w:rPr>
                <w:rFonts w:ascii="Century Gothic" w:hAnsi="Century Gothic"/>
                <w:sz w:val="16"/>
                <w:szCs w:val="16"/>
              </w:rPr>
            </w:pPr>
            <w:r w:rsidRPr="00137DB1">
              <w:rPr>
                <w:rFonts w:ascii="Century Gothic" w:hAnsi="Century Gothic"/>
                <w:sz w:val="16"/>
                <w:szCs w:val="16"/>
              </w:rPr>
              <w:t>Subordination (using when, if, that, because)</w:t>
            </w:r>
          </w:p>
          <w:p w14:paraId="35E42D1B" w14:textId="77777777" w:rsidR="00EE11BB" w:rsidRPr="00137DB1" w:rsidRDefault="00EE11BB" w:rsidP="00EE11BB">
            <w:pPr>
              <w:rPr>
                <w:rFonts w:ascii="Century Gothic" w:hAnsi="Century Gothic"/>
                <w:sz w:val="16"/>
                <w:szCs w:val="16"/>
              </w:rPr>
            </w:pPr>
            <w:r w:rsidRPr="00137DB1">
              <w:rPr>
                <w:rFonts w:ascii="Century Gothic" w:hAnsi="Century Gothic"/>
                <w:sz w:val="16"/>
                <w:szCs w:val="16"/>
              </w:rPr>
              <w:t>Co-ordination (or, and, but)</w:t>
            </w:r>
          </w:p>
          <w:p w14:paraId="0DA3283F" w14:textId="77777777" w:rsidR="00EE11BB" w:rsidRPr="00137DB1" w:rsidRDefault="00EE11BB" w:rsidP="00EE11BB">
            <w:pPr>
              <w:rPr>
                <w:rFonts w:ascii="Century Gothic" w:hAnsi="Century Gothic"/>
                <w:sz w:val="16"/>
                <w:szCs w:val="16"/>
              </w:rPr>
            </w:pPr>
            <w:r w:rsidRPr="00137DB1">
              <w:rPr>
                <w:rFonts w:ascii="Century Gothic" w:hAnsi="Century Gothic"/>
                <w:sz w:val="16"/>
                <w:szCs w:val="16"/>
              </w:rPr>
              <w:t>Expanded Noun Phrases for description and specification</w:t>
            </w:r>
          </w:p>
          <w:p w14:paraId="7B6A7D94" w14:textId="474BBEA5" w:rsidR="00EE11BB" w:rsidRDefault="00EE11BB" w:rsidP="00EE11BB">
            <w:pPr>
              <w:rPr>
                <w:rStyle w:val="oypena"/>
                <w:rFonts w:ascii="Sassoon Infant Std" w:hAnsi="Sassoon Infant Std"/>
                <w:color w:val="0A57A4"/>
              </w:rPr>
            </w:pPr>
            <w:r w:rsidRPr="00137DB1">
              <w:rPr>
                <w:rFonts w:ascii="Century Gothic" w:hAnsi="Century Gothic"/>
                <w:sz w:val="16"/>
                <w:szCs w:val="16"/>
              </w:rPr>
              <w:t>Learn that the grammatical patterns in a sentence indicate its function as a question or command</w:t>
            </w:r>
          </w:p>
        </w:tc>
      </w:tr>
      <w:tr w:rsidR="00EE11BB" w14:paraId="7A458923" w14:textId="77777777" w:rsidTr="00EE11BB">
        <w:tc>
          <w:tcPr>
            <w:tcW w:w="10456" w:type="dxa"/>
            <w:gridSpan w:val="6"/>
            <w:shd w:val="clear" w:color="auto" w:fill="92D050"/>
          </w:tcPr>
          <w:p w14:paraId="1050792E" w14:textId="3E20DE35" w:rsidR="00EE11BB" w:rsidRDefault="00EE11BB" w:rsidP="00EE11BB">
            <w:pPr>
              <w:jc w:val="center"/>
              <w:rPr>
                <w:rStyle w:val="oypena"/>
                <w:rFonts w:ascii="Sassoon Infant Std" w:hAnsi="Sassoon Infant Std"/>
                <w:color w:val="0A57A4"/>
              </w:rPr>
            </w:pPr>
            <w:r w:rsidRPr="00137DB1">
              <w:rPr>
                <w:rFonts w:ascii="Century Gothic" w:hAnsi="Century Gothic"/>
                <w:sz w:val="17"/>
                <w:szCs w:val="17"/>
              </w:rPr>
              <w:t>Grammar: Text</w:t>
            </w:r>
          </w:p>
        </w:tc>
      </w:tr>
      <w:tr w:rsidR="00EE11BB" w14:paraId="67E6F98D" w14:textId="77777777" w:rsidTr="00EE11BB">
        <w:tc>
          <w:tcPr>
            <w:tcW w:w="1742" w:type="dxa"/>
          </w:tcPr>
          <w:p w14:paraId="392E8263" w14:textId="686A691C"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Sequencing sentences to form short narratives</w:t>
            </w:r>
          </w:p>
        </w:tc>
        <w:tc>
          <w:tcPr>
            <w:tcW w:w="1742" w:type="dxa"/>
          </w:tcPr>
          <w:p w14:paraId="484CE6BB" w14:textId="554F48E9"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units &amp; focus on: Sequencing sentences to form short narratives</w:t>
            </w:r>
          </w:p>
        </w:tc>
        <w:tc>
          <w:tcPr>
            <w:tcW w:w="1743" w:type="dxa"/>
          </w:tcPr>
          <w:p w14:paraId="493C7ACF" w14:textId="5DAD0881"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Build on previous year &amp; focus on: Sequencing sentences to form short narratives</w:t>
            </w:r>
          </w:p>
        </w:tc>
        <w:tc>
          <w:tcPr>
            <w:tcW w:w="1743" w:type="dxa"/>
          </w:tcPr>
          <w:p w14:paraId="3040401A" w14:textId="522C325A"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 xml:space="preserve">Build on previous units &amp; focus on: Correct choice and consistent use of past and present tense throughout writing </w:t>
            </w:r>
          </w:p>
        </w:tc>
        <w:tc>
          <w:tcPr>
            <w:tcW w:w="1743" w:type="dxa"/>
          </w:tcPr>
          <w:p w14:paraId="2BE7E450" w14:textId="04947958"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units &amp; focus on: Correct choice and consistent use of past and present tense throughout writing</w:t>
            </w:r>
          </w:p>
        </w:tc>
        <w:tc>
          <w:tcPr>
            <w:tcW w:w="1743" w:type="dxa"/>
          </w:tcPr>
          <w:p w14:paraId="7A2E93BF" w14:textId="4EFFE5DB"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year &amp; focus on: Correct choice and consistent use of past and present tense throughout writing</w:t>
            </w:r>
          </w:p>
        </w:tc>
      </w:tr>
      <w:tr w:rsidR="00EE11BB" w14:paraId="76892C40" w14:textId="77777777" w:rsidTr="00EE11BB">
        <w:tc>
          <w:tcPr>
            <w:tcW w:w="10456" w:type="dxa"/>
            <w:gridSpan w:val="6"/>
            <w:shd w:val="clear" w:color="auto" w:fill="FFFF00"/>
          </w:tcPr>
          <w:p w14:paraId="77C909C8" w14:textId="48DC2F97" w:rsidR="00EE11BB" w:rsidRDefault="00EE11BB" w:rsidP="00EE11BB">
            <w:pPr>
              <w:jc w:val="center"/>
              <w:rPr>
                <w:rStyle w:val="oypena"/>
                <w:rFonts w:ascii="Sassoon Infant Std" w:hAnsi="Sassoon Infant Std"/>
                <w:color w:val="0A57A4"/>
              </w:rPr>
            </w:pPr>
            <w:r w:rsidRPr="00137DB1">
              <w:rPr>
                <w:rFonts w:ascii="Century Gothic" w:hAnsi="Century Gothic" w:cs="Arial"/>
                <w:color w:val="000000"/>
                <w:sz w:val="17"/>
                <w:szCs w:val="17"/>
              </w:rPr>
              <w:t>Grammar: Punctuation</w:t>
            </w:r>
          </w:p>
        </w:tc>
      </w:tr>
      <w:tr w:rsidR="00EE11BB" w14:paraId="070FA901" w14:textId="77777777" w:rsidTr="00EE11BB">
        <w:tc>
          <w:tcPr>
            <w:tcW w:w="1742" w:type="dxa"/>
          </w:tcPr>
          <w:p w14:paraId="710DAC1B" w14:textId="5D8A4356"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 xml:space="preserve">Build on previous year &amp; focus on: Separation of words with spaces Capital letters Full Stops Question </w:t>
            </w:r>
            <w:proofErr w:type="gramStart"/>
            <w:r w:rsidRPr="00137DB1">
              <w:rPr>
                <w:rFonts w:ascii="Century Gothic" w:hAnsi="Century Gothic" w:cs="Arial"/>
                <w:color w:val="000000"/>
                <w:sz w:val="16"/>
                <w:szCs w:val="16"/>
              </w:rPr>
              <w:t>mark</w:t>
            </w:r>
            <w:proofErr w:type="gramEnd"/>
            <w:r w:rsidRPr="00137DB1">
              <w:rPr>
                <w:rFonts w:ascii="Century Gothic" w:hAnsi="Century Gothic" w:cs="Arial"/>
                <w:color w:val="000000"/>
                <w:sz w:val="16"/>
                <w:szCs w:val="16"/>
              </w:rPr>
              <w:t xml:space="preserve"> Exclamation mark</w:t>
            </w:r>
          </w:p>
        </w:tc>
        <w:tc>
          <w:tcPr>
            <w:tcW w:w="1742" w:type="dxa"/>
          </w:tcPr>
          <w:p w14:paraId="34906FCF" w14:textId="1C462C23"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 xml:space="preserve">Build on previous year &amp; focus on: Separation of words with spaces Capital letters Full Stops Question </w:t>
            </w:r>
            <w:proofErr w:type="gramStart"/>
            <w:r w:rsidRPr="00137DB1">
              <w:rPr>
                <w:rFonts w:ascii="Century Gothic" w:hAnsi="Century Gothic" w:cs="Arial"/>
                <w:color w:val="000000"/>
                <w:sz w:val="16"/>
                <w:szCs w:val="16"/>
              </w:rPr>
              <w:t>mark</w:t>
            </w:r>
            <w:proofErr w:type="gramEnd"/>
            <w:r w:rsidRPr="00137DB1">
              <w:rPr>
                <w:rFonts w:ascii="Century Gothic" w:hAnsi="Century Gothic" w:cs="Arial"/>
                <w:color w:val="000000"/>
                <w:sz w:val="16"/>
                <w:szCs w:val="16"/>
              </w:rPr>
              <w:t xml:space="preserve"> Exclamation mark Capital Letters for names and personal pronoun - I</w:t>
            </w:r>
          </w:p>
        </w:tc>
        <w:tc>
          <w:tcPr>
            <w:tcW w:w="1743" w:type="dxa"/>
          </w:tcPr>
          <w:p w14:paraId="241E3689" w14:textId="4B17F1C9" w:rsidR="00EE11BB" w:rsidRDefault="00EE11BB" w:rsidP="00EE11BB">
            <w:pPr>
              <w:rPr>
                <w:rStyle w:val="oypena"/>
                <w:rFonts w:ascii="Sassoon Infant Std" w:hAnsi="Sassoon Infant Std"/>
                <w:color w:val="0A57A4"/>
              </w:rPr>
            </w:pPr>
            <w:r w:rsidRPr="00137DB1">
              <w:rPr>
                <w:rFonts w:ascii="Century Gothic" w:hAnsi="Century Gothic" w:cs="Arial"/>
                <w:color w:val="000000"/>
                <w:sz w:val="16"/>
                <w:szCs w:val="16"/>
              </w:rPr>
              <w:t xml:space="preserve">Build on previous year &amp; focus on: Separation of words with spaces Capital letters Full Stops </w:t>
            </w:r>
          </w:p>
        </w:tc>
        <w:tc>
          <w:tcPr>
            <w:tcW w:w="1743" w:type="dxa"/>
          </w:tcPr>
          <w:p w14:paraId="361EF38C" w14:textId="70A39943"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 xml:space="preserve">Build on previous units &amp; focus on: Use of capital letters, full stops and question marks to demarcate sentences Commas to separate items in a list Apostrophes to mark where letters are missing in spelling (contractions) </w:t>
            </w:r>
          </w:p>
        </w:tc>
        <w:tc>
          <w:tcPr>
            <w:tcW w:w="1743" w:type="dxa"/>
          </w:tcPr>
          <w:p w14:paraId="5C720A2A" w14:textId="4F3B9919"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 xml:space="preserve">Build on previous year &amp; focus on: Use of capital letters, full stops, question marks and exclamation marks to demarcate sentences Apostrophes to mark where letters are missing in spelling (contractions) Apostrophes to mark singular possession in nouns Commas to separate items in a list </w:t>
            </w:r>
          </w:p>
        </w:tc>
        <w:tc>
          <w:tcPr>
            <w:tcW w:w="1743" w:type="dxa"/>
          </w:tcPr>
          <w:p w14:paraId="1DFCD1F7" w14:textId="3C6D345E" w:rsidR="00EE11BB" w:rsidRDefault="00EE11BB" w:rsidP="00EE11BB">
            <w:pPr>
              <w:rPr>
                <w:rStyle w:val="oypena"/>
                <w:rFonts w:ascii="Sassoon Infant Std" w:hAnsi="Sassoon Infant Std"/>
                <w:color w:val="0A57A4"/>
              </w:rPr>
            </w:pPr>
            <w:r w:rsidRPr="00137DB1">
              <w:rPr>
                <w:rFonts w:ascii="Century Gothic" w:hAnsi="Century Gothic" w:cs="Arial"/>
                <w:color w:val="000000"/>
                <w:sz w:val="17"/>
                <w:szCs w:val="17"/>
              </w:rPr>
              <w:t>Build on previous units &amp; focus on: Use of capital letters, full stops and question marks to demarcate sentences Use apostrophes to mark singular possession in nouns</w:t>
            </w:r>
          </w:p>
        </w:tc>
      </w:tr>
      <w:tr w:rsidR="00EE11BB" w14:paraId="0F034A30" w14:textId="77777777" w:rsidTr="00EE11BB">
        <w:tc>
          <w:tcPr>
            <w:tcW w:w="10456" w:type="dxa"/>
            <w:gridSpan w:val="6"/>
            <w:shd w:val="clear" w:color="auto" w:fill="FFC000"/>
          </w:tcPr>
          <w:p w14:paraId="1B3302E8" w14:textId="656B7223" w:rsidR="00EE11BB" w:rsidRDefault="00EE11BB" w:rsidP="00EE11BB">
            <w:pPr>
              <w:jc w:val="center"/>
              <w:rPr>
                <w:rStyle w:val="oypena"/>
                <w:rFonts w:ascii="Sassoon Infant Std" w:hAnsi="Sassoon Infant Std"/>
                <w:color w:val="0A57A4"/>
              </w:rPr>
            </w:pPr>
            <w:r w:rsidRPr="00137DB1">
              <w:rPr>
                <w:rFonts w:ascii="Century Gothic" w:hAnsi="Century Gothic" w:cs="Arial"/>
                <w:color w:val="000000"/>
                <w:sz w:val="17"/>
                <w:szCs w:val="17"/>
              </w:rPr>
              <w:t>Terminology for Pupils</w:t>
            </w:r>
          </w:p>
        </w:tc>
      </w:tr>
      <w:tr w:rsidR="00EE11BB" w14:paraId="407774B1" w14:textId="77777777" w:rsidTr="00EE11BB">
        <w:tc>
          <w:tcPr>
            <w:tcW w:w="10456" w:type="dxa"/>
            <w:gridSpan w:val="6"/>
            <w:shd w:val="clear" w:color="auto" w:fill="auto"/>
          </w:tcPr>
          <w:p w14:paraId="3CF28F7D" w14:textId="65FB8C32" w:rsidR="00EE11BB" w:rsidRPr="00EE11BB" w:rsidRDefault="00EE11BB" w:rsidP="00EE11BB">
            <w:pPr>
              <w:jc w:val="center"/>
              <w:rPr>
                <w:rStyle w:val="oypena"/>
                <w:rFonts w:ascii="Sassoon Infant Std" w:hAnsi="Sassoon Infant Std"/>
              </w:rPr>
            </w:pPr>
            <w:r w:rsidRPr="00EE11BB">
              <w:rPr>
                <w:rStyle w:val="oypena"/>
                <w:rFonts w:ascii="Century Gothic" w:hAnsi="Century Gothic"/>
                <w:sz w:val="17"/>
                <w:szCs w:val="17"/>
              </w:rPr>
              <w:t>letter, capital letter, word, sentence, plural, singular, full stop, question mark, exclamation mark, punctuation</w:t>
            </w:r>
          </w:p>
        </w:tc>
      </w:tr>
    </w:tbl>
    <w:p w14:paraId="03330CBF" w14:textId="77777777" w:rsidR="00EE11BB" w:rsidRDefault="00EE11BB" w:rsidP="001C68F7">
      <w:pPr>
        <w:rPr>
          <w:rStyle w:val="oypena"/>
          <w:rFonts w:ascii="Sassoon Infant Std" w:hAnsi="Sassoon Infant Std"/>
          <w:color w:val="0A57A4"/>
        </w:rPr>
      </w:pPr>
    </w:p>
    <w:p w14:paraId="110B4A17" w14:textId="0558069D" w:rsidR="006B65C7" w:rsidRDefault="006B65C7">
      <w:pPr>
        <w:widowControl/>
        <w:autoSpaceDE/>
        <w:autoSpaceDN/>
        <w:rPr>
          <w:rStyle w:val="oypena"/>
          <w:rFonts w:ascii="Sassoon Infant Std" w:hAnsi="Sassoon Infant Std"/>
          <w:color w:val="E30411"/>
        </w:rPr>
      </w:pPr>
    </w:p>
    <w:tbl>
      <w:tblPr>
        <w:tblStyle w:val="TableGrid"/>
        <w:tblpPr w:leftFromText="180" w:rightFromText="180" w:vertAnchor="page" w:horzAnchor="margin" w:tblpY="1501"/>
        <w:tblW w:w="10769" w:type="dxa"/>
        <w:tblLook w:val="04A0" w:firstRow="1" w:lastRow="0" w:firstColumn="1" w:lastColumn="0" w:noHBand="0" w:noVBand="1"/>
      </w:tblPr>
      <w:tblGrid>
        <w:gridCol w:w="1794"/>
        <w:gridCol w:w="1795"/>
        <w:gridCol w:w="1795"/>
        <w:gridCol w:w="1795"/>
        <w:gridCol w:w="1795"/>
        <w:gridCol w:w="1795"/>
      </w:tblGrid>
      <w:tr w:rsidR="00B35BA1" w:rsidRPr="008442DB" w14:paraId="6A24FD92" w14:textId="77777777" w:rsidTr="00B35BA1">
        <w:trPr>
          <w:trHeight w:val="70"/>
        </w:trPr>
        <w:tc>
          <w:tcPr>
            <w:tcW w:w="1794" w:type="dxa"/>
            <w:shd w:val="clear" w:color="auto" w:fill="D9E2F3" w:themeFill="accent1" w:themeFillTint="33"/>
          </w:tcPr>
          <w:p w14:paraId="77A2F892" w14:textId="731F1D58" w:rsidR="00B35BA1" w:rsidRPr="00EA5141" w:rsidRDefault="00B35BA1" w:rsidP="006B65C7">
            <w:pPr>
              <w:jc w:val="center"/>
              <w:rPr>
                <w:rFonts w:ascii="Sassoon Infant Std" w:hAnsi="Sassoon Infant Std"/>
                <w:b/>
                <w:bCs/>
                <w:sz w:val="17"/>
                <w:szCs w:val="17"/>
              </w:rPr>
            </w:pPr>
            <w:r w:rsidRPr="00EA5141">
              <w:rPr>
                <w:rFonts w:ascii="Sassoon Infant Std" w:hAnsi="Sassoon Infant Std"/>
                <w:b/>
                <w:bCs/>
                <w:sz w:val="17"/>
                <w:szCs w:val="17"/>
              </w:rPr>
              <w:t>A</w:t>
            </w:r>
            <w:r>
              <w:rPr>
                <w:rFonts w:ascii="Sassoon Infant Std" w:hAnsi="Sassoon Infant Std"/>
                <w:b/>
                <w:bCs/>
                <w:sz w:val="17"/>
                <w:szCs w:val="17"/>
              </w:rPr>
              <w:t>utumn 1</w:t>
            </w:r>
          </w:p>
        </w:tc>
        <w:tc>
          <w:tcPr>
            <w:tcW w:w="1795" w:type="dxa"/>
            <w:shd w:val="clear" w:color="auto" w:fill="B4C6E7" w:themeFill="accent1" w:themeFillTint="66"/>
          </w:tcPr>
          <w:p w14:paraId="4227006F" w14:textId="2B5262D7" w:rsidR="00B35BA1" w:rsidRPr="00EA5141" w:rsidRDefault="00B35BA1" w:rsidP="006B65C7">
            <w:pPr>
              <w:jc w:val="center"/>
              <w:rPr>
                <w:rFonts w:ascii="Sassoon Infant Std" w:hAnsi="Sassoon Infant Std"/>
                <w:b/>
                <w:bCs/>
                <w:sz w:val="17"/>
                <w:szCs w:val="17"/>
              </w:rPr>
            </w:pPr>
            <w:r>
              <w:rPr>
                <w:rFonts w:ascii="Sassoon Infant Std" w:hAnsi="Sassoon Infant Std"/>
                <w:b/>
                <w:bCs/>
                <w:sz w:val="17"/>
                <w:szCs w:val="17"/>
              </w:rPr>
              <w:t>Autumn 2</w:t>
            </w:r>
          </w:p>
        </w:tc>
        <w:tc>
          <w:tcPr>
            <w:tcW w:w="1795" w:type="dxa"/>
            <w:shd w:val="clear" w:color="auto" w:fill="8EAADB" w:themeFill="accent1" w:themeFillTint="99"/>
          </w:tcPr>
          <w:p w14:paraId="6D4884DA" w14:textId="51737FC7" w:rsidR="00B35BA1" w:rsidRPr="00EA5141" w:rsidRDefault="00B35BA1" w:rsidP="006B65C7">
            <w:pPr>
              <w:jc w:val="center"/>
              <w:rPr>
                <w:rFonts w:ascii="Sassoon Infant Std" w:hAnsi="Sassoon Infant Std"/>
                <w:b/>
                <w:bCs/>
                <w:sz w:val="17"/>
                <w:szCs w:val="17"/>
              </w:rPr>
            </w:pPr>
            <w:r>
              <w:rPr>
                <w:rFonts w:ascii="Sassoon Infant Std" w:hAnsi="Sassoon Infant Std"/>
                <w:b/>
                <w:bCs/>
                <w:sz w:val="17"/>
                <w:szCs w:val="17"/>
              </w:rPr>
              <w:t>Spring 1</w:t>
            </w:r>
          </w:p>
        </w:tc>
        <w:tc>
          <w:tcPr>
            <w:tcW w:w="1795" w:type="dxa"/>
            <w:shd w:val="clear" w:color="auto" w:fill="2E74B5" w:themeFill="accent5" w:themeFillShade="BF"/>
          </w:tcPr>
          <w:p w14:paraId="121D99EE" w14:textId="1538DDEA" w:rsidR="00B35BA1" w:rsidRPr="00601FBD" w:rsidRDefault="00B35BA1" w:rsidP="006B65C7">
            <w:pPr>
              <w:jc w:val="center"/>
              <w:rPr>
                <w:rFonts w:ascii="Sassoon Infant Std" w:hAnsi="Sassoon Infant Std"/>
                <w:b/>
                <w:bCs/>
                <w:color w:val="FFFFFF" w:themeColor="background1"/>
                <w:sz w:val="17"/>
                <w:szCs w:val="17"/>
              </w:rPr>
            </w:pPr>
            <w:r>
              <w:rPr>
                <w:rFonts w:ascii="Sassoon Infant Std" w:hAnsi="Sassoon Infant Std"/>
                <w:b/>
                <w:bCs/>
                <w:color w:val="FFFFFF" w:themeColor="background1"/>
                <w:sz w:val="17"/>
                <w:szCs w:val="17"/>
              </w:rPr>
              <w:t>Spring 2</w:t>
            </w:r>
          </w:p>
        </w:tc>
        <w:tc>
          <w:tcPr>
            <w:tcW w:w="1795" w:type="dxa"/>
            <w:shd w:val="clear" w:color="auto" w:fill="2F5496" w:themeFill="accent1" w:themeFillShade="BF"/>
          </w:tcPr>
          <w:p w14:paraId="14A70752" w14:textId="3892DF5A" w:rsidR="00B35BA1" w:rsidRPr="00601FBD" w:rsidRDefault="00B35BA1" w:rsidP="006B65C7">
            <w:pPr>
              <w:jc w:val="center"/>
              <w:rPr>
                <w:rFonts w:ascii="Sassoon Infant Std" w:hAnsi="Sassoon Infant Std"/>
                <w:b/>
                <w:bCs/>
                <w:color w:val="FFFFFF" w:themeColor="background1"/>
                <w:sz w:val="17"/>
                <w:szCs w:val="17"/>
              </w:rPr>
            </w:pPr>
            <w:r>
              <w:rPr>
                <w:rFonts w:ascii="Sassoon Infant Std" w:hAnsi="Sassoon Infant Std"/>
                <w:b/>
                <w:bCs/>
                <w:color w:val="FFFFFF" w:themeColor="background1"/>
                <w:sz w:val="17"/>
                <w:szCs w:val="17"/>
              </w:rPr>
              <w:t>Summer 1</w:t>
            </w:r>
          </w:p>
        </w:tc>
        <w:tc>
          <w:tcPr>
            <w:tcW w:w="1795" w:type="dxa"/>
            <w:shd w:val="clear" w:color="auto" w:fill="002060"/>
          </w:tcPr>
          <w:p w14:paraId="66D08FAE" w14:textId="2020A68A" w:rsidR="00B35BA1" w:rsidRPr="00601FBD" w:rsidRDefault="00B35BA1" w:rsidP="006B65C7">
            <w:pPr>
              <w:jc w:val="center"/>
              <w:rPr>
                <w:rFonts w:ascii="Sassoon Infant Std" w:hAnsi="Sassoon Infant Std"/>
                <w:b/>
                <w:bCs/>
                <w:color w:val="FFFFFF" w:themeColor="background1"/>
                <w:sz w:val="17"/>
                <w:szCs w:val="17"/>
              </w:rPr>
            </w:pPr>
            <w:r>
              <w:rPr>
                <w:rFonts w:ascii="Sassoon Infant Std" w:hAnsi="Sassoon Infant Std"/>
                <w:b/>
                <w:bCs/>
                <w:color w:val="FFFFFF" w:themeColor="background1"/>
                <w:sz w:val="17"/>
                <w:szCs w:val="17"/>
              </w:rPr>
              <w:t>Summer 2</w:t>
            </w:r>
          </w:p>
        </w:tc>
      </w:tr>
      <w:tr w:rsidR="00B35BA1" w:rsidRPr="008442DB" w14:paraId="26BF2656" w14:textId="77777777" w:rsidTr="00B260B9">
        <w:trPr>
          <w:trHeight w:val="405"/>
        </w:trPr>
        <w:tc>
          <w:tcPr>
            <w:tcW w:w="1794" w:type="dxa"/>
            <w:vAlign w:val="center"/>
          </w:tcPr>
          <w:p w14:paraId="121A33BF" w14:textId="18BBF446" w:rsidR="00B35BA1" w:rsidRPr="008442DB" w:rsidRDefault="00B35BA1" w:rsidP="00B260B9">
            <w:pPr>
              <w:jc w:val="center"/>
              <w:rPr>
                <w:rFonts w:ascii="Sassoon Infant Std" w:hAnsi="Sassoon Infant Std"/>
                <w:sz w:val="17"/>
                <w:szCs w:val="17"/>
              </w:rPr>
            </w:pPr>
            <w:r>
              <w:rPr>
                <w:rFonts w:ascii="Sassoon Infant Std" w:hAnsi="Sassoon Infant Std" w:cs="Arial"/>
                <w:color w:val="000000"/>
                <w:sz w:val="17"/>
                <w:szCs w:val="17"/>
              </w:rPr>
              <w:t>The Secret of Black Rock</w:t>
            </w:r>
          </w:p>
        </w:tc>
        <w:tc>
          <w:tcPr>
            <w:tcW w:w="1795" w:type="dxa"/>
            <w:vAlign w:val="center"/>
          </w:tcPr>
          <w:p w14:paraId="123FEBB3" w14:textId="55AC5EF4" w:rsidR="00B35BA1" w:rsidRPr="008442DB" w:rsidRDefault="00B35BA1" w:rsidP="00B260B9">
            <w:pPr>
              <w:jc w:val="center"/>
              <w:rPr>
                <w:rFonts w:ascii="Sassoon Infant Std" w:hAnsi="Sassoon Infant Std"/>
                <w:sz w:val="17"/>
                <w:szCs w:val="17"/>
              </w:rPr>
            </w:pPr>
            <w:r>
              <w:rPr>
                <w:rFonts w:ascii="Sassoon Infant Std" w:hAnsi="Sassoon Infant Std"/>
                <w:sz w:val="17"/>
                <w:szCs w:val="17"/>
              </w:rPr>
              <w:t>Rapunzel</w:t>
            </w:r>
          </w:p>
        </w:tc>
        <w:tc>
          <w:tcPr>
            <w:tcW w:w="1795" w:type="dxa"/>
            <w:vAlign w:val="center"/>
          </w:tcPr>
          <w:p w14:paraId="3941E62E" w14:textId="1F5B0F04" w:rsidR="00B35BA1" w:rsidRPr="008442DB" w:rsidRDefault="00B35BA1" w:rsidP="00B260B9">
            <w:pPr>
              <w:jc w:val="center"/>
              <w:rPr>
                <w:rFonts w:ascii="Sassoon Infant Std" w:hAnsi="Sassoon Infant Std"/>
                <w:sz w:val="17"/>
                <w:szCs w:val="17"/>
              </w:rPr>
            </w:pPr>
            <w:r>
              <w:rPr>
                <w:rFonts w:ascii="Sassoon Infant Std" w:hAnsi="Sassoon Infant Std"/>
                <w:sz w:val="17"/>
                <w:szCs w:val="17"/>
              </w:rPr>
              <w:t>The Last Wolf</w:t>
            </w:r>
          </w:p>
        </w:tc>
        <w:tc>
          <w:tcPr>
            <w:tcW w:w="1795" w:type="dxa"/>
            <w:vAlign w:val="center"/>
          </w:tcPr>
          <w:p w14:paraId="3028365F" w14:textId="77777777" w:rsidR="00B35BA1" w:rsidRPr="008442DB" w:rsidRDefault="00B35BA1" w:rsidP="00B260B9">
            <w:pPr>
              <w:jc w:val="center"/>
              <w:rPr>
                <w:rFonts w:ascii="Sassoon Infant Std" w:hAnsi="Sassoon Infant Std"/>
                <w:sz w:val="17"/>
                <w:szCs w:val="17"/>
              </w:rPr>
            </w:pPr>
            <w:r w:rsidRPr="008442DB">
              <w:rPr>
                <w:rFonts w:ascii="Sassoon Infant Std" w:hAnsi="Sassoon Infant Std"/>
                <w:sz w:val="17"/>
                <w:szCs w:val="17"/>
              </w:rPr>
              <w:t>Grandad’s Island</w:t>
            </w:r>
          </w:p>
        </w:tc>
        <w:tc>
          <w:tcPr>
            <w:tcW w:w="1795" w:type="dxa"/>
            <w:vAlign w:val="center"/>
          </w:tcPr>
          <w:p w14:paraId="11BAB52E" w14:textId="77777777" w:rsidR="00B35BA1" w:rsidRPr="008442DB" w:rsidRDefault="00B35BA1" w:rsidP="00B260B9">
            <w:pPr>
              <w:jc w:val="center"/>
              <w:rPr>
                <w:rFonts w:ascii="Sassoon Infant Std" w:hAnsi="Sassoon Infant Std"/>
                <w:sz w:val="17"/>
                <w:szCs w:val="17"/>
              </w:rPr>
            </w:pPr>
            <w:r w:rsidRPr="008442DB">
              <w:rPr>
                <w:rFonts w:ascii="Sassoon Infant Std" w:hAnsi="Sassoon Infant Std"/>
                <w:sz w:val="17"/>
                <w:szCs w:val="17"/>
              </w:rPr>
              <w:t>The King Who Banned the Dark</w:t>
            </w:r>
          </w:p>
        </w:tc>
        <w:tc>
          <w:tcPr>
            <w:tcW w:w="1795" w:type="dxa"/>
            <w:vAlign w:val="center"/>
          </w:tcPr>
          <w:p w14:paraId="42C550F2" w14:textId="77777777" w:rsidR="00B35BA1" w:rsidRPr="008442DB" w:rsidRDefault="00B35BA1" w:rsidP="00B260B9">
            <w:pPr>
              <w:jc w:val="center"/>
              <w:rPr>
                <w:rFonts w:ascii="Sassoon Infant Std" w:hAnsi="Sassoon Infant Std"/>
                <w:sz w:val="17"/>
                <w:szCs w:val="17"/>
              </w:rPr>
            </w:pPr>
            <w:r w:rsidRPr="008442DB">
              <w:rPr>
                <w:rFonts w:ascii="Sassoon Infant Std" w:hAnsi="Sassoon Infant Std"/>
                <w:sz w:val="17"/>
                <w:szCs w:val="17"/>
              </w:rPr>
              <w:t>Rosie Rever</w:t>
            </w:r>
            <w:r>
              <w:rPr>
                <w:rFonts w:ascii="Sassoon Infant Std" w:hAnsi="Sassoon Infant Std"/>
                <w:sz w:val="17"/>
                <w:szCs w:val="17"/>
              </w:rPr>
              <w:t>e</w:t>
            </w:r>
          </w:p>
        </w:tc>
      </w:tr>
      <w:tr w:rsidR="003449D8" w:rsidRPr="008442DB" w14:paraId="297B033C" w14:textId="77777777" w:rsidTr="004E498B">
        <w:trPr>
          <w:trHeight w:val="228"/>
        </w:trPr>
        <w:tc>
          <w:tcPr>
            <w:tcW w:w="10769" w:type="dxa"/>
            <w:gridSpan w:val="6"/>
            <w:shd w:val="clear" w:color="auto" w:fill="E646D3"/>
          </w:tcPr>
          <w:p w14:paraId="0E2E8397" w14:textId="2592613E" w:rsidR="003449D8" w:rsidRPr="008442DB" w:rsidRDefault="003449D8" w:rsidP="006843C1">
            <w:pPr>
              <w:jc w:val="center"/>
              <w:rPr>
                <w:rFonts w:ascii="Sassoon Infant Std" w:hAnsi="Sassoon Infant Std"/>
                <w:sz w:val="17"/>
                <w:szCs w:val="17"/>
              </w:rPr>
            </w:pPr>
            <w:r w:rsidRPr="008442DB">
              <w:rPr>
                <w:rFonts w:ascii="Sassoon Infant Std" w:hAnsi="Sassoon Infant Std"/>
                <w:sz w:val="17"/>
                <w:szCs w:val="17"/>
              </w:rPr>
              <w:t>Writing Outcome &amp; Writing Purpose</w:t>
            </w:r>
          </w:p>
        </w:tc>
      </w:tr>
      <w:tr w:rsidR="00B35BA1" w:rsidRPr="008442DB" w14:paraId="6BE09FE0" w14:textId="77777777" w:rsidTr="00B35BA1">
        <w:trPr>
          <w:trHeight w:val="841"/>
        </w:trPr>
        <w:tc>
          <w:tcPr>
            <w:tcW w:w="1794" w:type="dxa"/>
          </w:tcPr>
          <w:p w14:paraId="4E3E06BC" w14:textId="2094C162" w:rsidR="00B35BA1" w:rsidRPr="008442DB" w:rsidRDefault="00B35BA1" w:rsidP="00B35BA1">
            <w:pPr>
              <w:pStyle w:val="cvgsua"/>
              <w:rPr>
                <w:rFonts w:ascii="Sassoon Infant Std" w:hAnsi="Sassoon Infant Std"/>
                <w:color w:val="000000"/>
                <w:sz w:val="17"/>
                <w:szCs w:val="17"/>
              </w:rPr>
            </w:pPr>
            <w:r w:rsidRPr="006B65C7">
              <w:rPr>
                <w:rFonts w:ascii="Sassoon Infant Std" w:hAnsi="Sassoon Infant Std" w:cs="Arial"/>
                <w:color w:val="000000"/>
                <w:sz w:val="17"/>
                <w:szCs w:val="17"/>
              </w:rPr>
              <w:t>Narrative: A Return Story Purpose: To narrate</w:t>
            </w:r>
          </w:p>
        </w:tc>
        <w:tc>
          <w:tcPr>
            <w:tcW w:w="1795" w:type="dxa"/>
          </w:tcPr>
          <w:p w14:paraId="41EA00CD" w14:textId="36A75690" w:rsidR="00B35BA1" w:rsidRPr="008442DB" w:rsidRDefault="00B35BA1" w:rsidP="00B35BA1">
            <w:pPr>
              <w:pStyle w:val="cvgsua"/>
              <w:rPr>
                <w:rFonts w:ascii="Sassoon Infant Std" w:hAnsi="Sassoon Infant Std"/>
                <w:color w:val="000000"/>
                <w:sz w:val="17"/>
                <w:szCs w:val="17"/>
              </w:rPr>
            </w:pPr>
            <w:r w:rsidRPr="006B65C7">
              <w:rPr>
                <w:rFonts w:ascii="Sassoon Infant Std" w:hAnsi="Sassoon Infant Std" w:cs="Arial"/>
                <w:color w:val="000000"/>
                <w:sz w:val="17"/>
                <w:szCs w:val="17"/>
              </w:rPr>
              <w:t>Narrative: A Traditional Tale Purpose: To narrate</w:t>
            </w:r>
          </w:p>
        </w:tc>
        <w:tc>
          <w:tcPr>
            <w:tcW w:w="1795" w:type="dxa"/>
          </w:tcPr>
          <w:p w14:paraId="760D84D1" w14:textId="22B8F909" w:rsidR="00B35BA1" w:rsidRPr="008442DB" w:rsidRDefault="00B35BA1" w:rsidP="00B35BA1">
            <w:pPr>
              <w:pStyle w:val="cvgsua"/>
              <w:rPr>
                <w:rFonts w:ascii="Sassoon Infant Std" w:hAnsi="Sassoon Infant Std"/>
                <w:color w:val="000000"/>
                <w:sz w:val="17"/>
                <w:szCs w:val="17"/>
              </w:rPr>
            </w:pPr>
            <w:r w:rsidRPr="006B65C7">
              <w:rPr>
                <w:rFonts w:ascii="Sassoon Infant Std" w:hAnsi="Sassoon Infant Std" w:cs="Arial"/>
                <w:color w:val="000000"/>
                <w:sz w:val="17"/>
                <w:szCs w:val="17"/>
              </w:rPr>
              <w:t>Narrative: A Hunting Story Purpose: To narrate</w:t>
            </w:r>
          </w:p>
        </w:tc>
        <w:tc>
          <w:tcPr>
            <w:tcW w:w="1795" w:type="dxa"/>
          </w:tcPr>
          <w:p w14:paraId="7FAD30D8"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Narrative: Return Narrative</w:t>
            </w:r>
          </w:p>
          <w:p w14:paraId="3237D677"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Purpose: To narrate</w:t>
            </w:r>
          </w:p>
        </w:tc>
        <w:tc>
          <w:tcPr>
            <w:tcW w:w="1795" w:type="dxa"/>
          </w:tcPr>
          <w:p w14:paraId="232B60C9"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Non-Fiction: Persuasive Letter</w:t>
            </w:r>
          </w:p>
          <w:p w14:paraId="522CB26B"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Purpose: To persuade</w:t>
            </w:r>
          </w:p>
        </w:tc>
        <w:tc>
          <w:tcPr>
            <w:tcW w:w="1795" w:type="dxa"/>
          </w:tcPr>
          <w:p w14:paraId="17C5A3F1"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Narrative: Invention Narrative</w:t>
            </w:r>
          </w:p>
          <w:p w14:paraId="142F0BB3" w14:textId="77777777" w:rsidR="00B35BA1" w:rsidRPr="008442DB" w:rsidRDefault="00B35BA1" w:rsidP="00B35BA1">
            <w:pPr>
              <w:pStyle w:val="cvgsua"/>
              <w:rPr>
                <w:rFonts w:ascii="Sassoon Infant Std" w:hAnsi="Sassoon Infant Std"/>
                <w:color w:val="000000"/>
                <w:sz w:val="17"/>
                <w:szCs w:val="17"/>
              </w:rPr>
            </w:pPr>
            <w:r w:rsidRPr="008442DB">
              <w:rPr>
                <w:rStyle w:val="oypena"/>
                <w:rFonts w:ascii="Sassoon Infant Std" w:hAnsi="Sassoon Infant Std"/>
                <w:color w:val="000000"/>
                <w:sz w:val="17"/>
                <w:szCs w:val="17"/>
              </w:rPr>
              <w:t>Purpose: To narrate</w:t>
            </w:r>
          </w:p>
        </w:tc>
      </w:tr>
      <w:tr w:rsidR="00B35BA1" w:rsidRPr="008442DB" w14:paraId="2B48753A" w14:textId="77777777" w:rsidTr="00B35BA1">
        <w:trPr>
          <w:trHeight w:val="1008"/>
        </w:trPr>
        <w:tc>
          <w:tcPr>
            <w:tcW w:w="1794" w:type="dxa"/>
          </w:tcPr>
          <w:p w14:paraId="23624A04" w14:textId="05CB9643" w:rsidR="00B35BA1" w:rsidRPr="008442DB" w:rsidRDefault="00B35BA1" w:rsidP="00B35BA1">
            <w:pPr>
              <w:rPr>
                <w:rFonts w:ascii="Sassoon Infant Std" w:hAnsi="Sassoon Infant Std"/>
                <w:sz w:val="17"/>
                <w:szCs w:val="17"/>
              </w:rPr>
            </w:pPr>
            <w:r w:rsidRPr="001C68F7">
              <w:rPr>
                <w:rFonts w:ascii="Sassoon Infant Std" w:hAnsi="Sassoon Infant Std" w:cs="Arial"/>
                <w:color w:val="000000"/>
                <w:sz w:val="17"/>
                <w:szCs w:val="17"/>
              </w:rPr>
              <w:t>Recount: Postcards Purpose: To recount</w:t>
            </w:r>
          </w:p>
        </w:tc>
        <w:tc>
          <w:tcPr>
            <w:tcW w:w="1795" w:type="dxa"/>
          </w:tcPr>
          <w:p w14:paraId="0CBE35D3" w14:textId="4CB0ACE6" w:rsidR="00B35BA1" w:rsidRPr="008442DB" w:rsidRDefault="00B35BA1" w:rsidP="00B35BA1">
            <w:pPr>
              <w:rPr>
                <w:rFonts w:ascii="Sassoon Infant Std" w:hAnsi="Sassoon Infant Std"/>
                <w:sz w:val="17"/>
                <w:szCs w:val="17"/>
              </w:rPr>
            </w:pPr>
            <w:r w:rsidRPr="001C68F7">
              <w:rPr>
                <w:rFonts w:ascii="Sassoon Infant Std" w:hAnsi="Sassoon Infant Std" w:cs="Arial"/>
                <w:color w:val="000000"/>
                <w:sz w:val="17"/>
                <w:szCs w:val="17"/>
              </w:rPr>
              <w:t xml:space="preserve">Instructions: How to catch a witch </w:t>
            </w:r>
            <w:r>
              <w:rPr>
                <w:rFonts w:ascii="Sassoon Infant Std" w:hAnsi="Sassoon Infant Std" w:cs="Arial"/>
                <w:color w:val="000000"/>
                <w:sz w:val="17"/>
                <w:szCs w:val="17"/>
              </w:rPr>
              <w:br/>
            </w:r>
            <w:r w:rsidRPr="001C68F7">
              <w:rPr>
                <w:rFonts w:ascii="Sassoon Infant Std" w:hAnsi="Sassoon Infant Std" w:cs="Arial"/>
                <w:color w:val="000000"/>
                <w:sz w:val="17"/>
                <w:szCs w:val="17"/>
              </w:rPr>
              <w:t>Purpose: To instruct</w:t>
            </w:r>
          </w:p>
        </w:tc>
        <w:tc>
          <w:tcPr>
            <w:tcW w:w="1795" w:type="dxa"/>
          </w:tcPr>
          <w:p w14:paraId="7823A63B" w14:textId="2D368891" w:rsidR="00B35BA1" w:rsidRPr="008442DB" w:rsidRDefault="00B35BA1" w:rsidP="00B35BA1">
            <w:pPr>
              <w:rPr>
                <w:rFonts w:ascii="Sassoon Infant Std" w:hAnsi="Sassoon Infant Std"/>
                <w:sz w:val="17"/>
                <w:szCs w:val="17"/>
              </w:rPr>
            </w:pPr>
            <w:r w:rsidRPr="001C68F7">
              <w:rPr>
                <w:rFonts w:ascii="Sassoon Infant Std" w:hAnsi="Sassoon Infant Std" w:cs="Arial"/>
                <w:color w:val="000000"/>
                <w:sz w:val="17"/>
                <w:szCs w:val="17"/>
              </w:rPr>
              <w:t>Instructions: Recipes Purpose: To instruct</w:t>
            </w:r>
          </w:p>
        </w:tc>
        <w:tc>
          <w:tcPr>
            <w:tcW w:w="1795" w:type="dxa"/>
          </w:tcPr>
          <w:p w14:paraId="0AAD29B0" w14:textId="77777777" w:rsidR="00B35BA1" w:rsidRPr="008442DB" w:rsidRDefault="00B35BA1" w:rsidP="00B35BA1">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Information: Jungle Animals </w:t>
            </w:r>
          </w:p>
          <w:p w14:paraId="3024E8FB"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Purpose: To inform</w:t>
            </w:r>
          </w:p>
        </w:tc>
        <w:tc>
          <w:tcPr>
            <w:tcW w:w="1795" w:type="dxa"/>
          </w:tcPr>
          <w:p w14:paraId="130AA6D3" w14:textId="77777777" w:rsidR="00B35BA1" w:rsidRPr="008442DB" w:rsidRDefault="00B35BA1" w:rsidP="00B35BA1">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Narrative: Banning Narrative </w:t>
            </w:r>
          </w:p>
          <w:p w14:paraId="1AAEA4A0"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Purpose: To narrate</w:t>
            </w:r>
          </w:p>
        </w:tc>
        <w:tc>
          <w:tcPr>
            <w:tcW w:w="1795" w:type="dxa"/>
          </w:tcPr>
          <w:p w14:paraId="38EE5BE7"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Explanation: How a machine works Purpose: To explain</w:t>
            </w:r>
          </w:p>
        </w:tc>
      </w:tr>
      <w:tr w:rsidR="003449D8" w:rsidRPr="008442DB" w14:paraId="65A4CAC7" w14:textId="77777777" w:rsidTr="00FF0624">
        <w:trPr>
          <w:trHeight w:val="207"/>
        </w:trPr>
        <w:tc>
          <w:tcPr>
            <w:tcW w:w="10769" w:type="dxa"/>
            <w:gridSpan w:val="6"/>
            <w:shd w:val="clear" w:color="auto" w:fill="00B0F0"/>
          </w:tcPr>
          <w:p w14:paraId="15C5F06A" w14:textId="39221E9C" w:rsidR="003449D8" w:rsidRPr="008442DB" w:rsidRDefault="003449D8" w:rsidP="006843C1">
            <w:pPr>
              <w:jc w:val="center"/>
              <w:rPr>
                <w:rFonts w:ascii="Sassoon Infant Std" w:hAnsi="Sassoon Infant Std"/>
                <w:sz w:val="17"/>
                <w:szCs w:val="17"/>
              </w:rPr>
            </w:pPr>
            <w:r w:rsidRPr="008442DB">
              <w:rPr>
                <w:rFonts w:ascii="Sassoon Infant Std" w:hAnsi="Sassoon Infant Std"/>
                <w:sz w:val="17"/>
                <w:szCs w:val="17"/>
              </w:rPr>
              <w:t>Grammar: Word</w:t>
            </w:r>
          </w:p>
        </w:tc>
      </w:tr>
      <w:tr w:rsidR="00B35BA1" w:rsidRPr="008442DB" w14:paraId="316591BB" w14:textId="77777777" w:rsidTr="00B35BA1">
        <w:trPr>
          <w:trHeight w:val="1008"/>
        </w:trPr>
        <w:tc>
          <w:tcPr>
            <w:tcW w:w="1794" w:type="dxa"/>
          </w:tcPr>
          <w:p w14:paraId="7E041DF0" w14:textId="14815037" w:rsidR="00B35BA1" w:rsidRPr="008442DB" w:rsidRDefault="00B35BA1" w:rsidP="006843C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Reinforce plural noun suffix -s/-es Adding the suffixes -er and -</w:t>
            </w:r>
            <w:proofErr w:type="spellStart"/>
            <w:r w:rsidRPr="0043556C">
              <w:rPr>
                <w:rFonts w:ascii="Sassoon Infant Std" w:hAnsi="Sassoon Infant Std" w:cs="Arial"/>
                <w:color w:val="000000"/>
                <w:sz w:val="16"/>
                <w:szCs w:val="16"/>
              </w:rPr>
              <w:t>est</w:t>
            </w:r>
            <w:proofErr w:type="spellEnd"/>
            <w:r w:rsidRPr="0043556C">
              <w:rPr>
                <w:rFonts w:ascii="Sassoon Infant Std" w:hAnsi="Sassoon Infant Std" w:cs="Arial"/>
                <w:color w:val="000000"/>
                <w:sz w:val="16"/>
                <w:szCs w:val="16"/>
              </w:rPr>
              <w:t xml:space="preserve"> to adjectives Adding the suffixes -</w:t>
            </w:r>
            <w:proofErr w:type="spellStart"/>
            <w:r w:rsidRPr="0043556C">
              <w:rPr>
                <w:rFonts w:ascii="Sassoon Infant Std" w:hAnsi="Sassoon Infant Std" w:cs="Arial"/>
                <w:color w:val="000000"/>
                <w:sz w:val="16"/>
                <w:szCs w:val="16"/>
              </w:rPr>
              <w:t>ing</w:t>
            </w:r>
            <w:proofErr w:type="spellEnd"/>
            <w:r w:rsidRPr="0043556C">
              <w:rPr>
                <w:rFonts w:ascii="Sassoon Infant Std" w:hAnsi="Sassoon Infant Std" w:cs="Arial"/>
                <w:color w:val="000000"/>
                <w:sz w:val="16"/>
                <w:szCs w:val="16"/>
              </w:rPr>
              <w:t xml:space="preserve"> and -ed to verbs Reinforce how the prefix un- changes the meaning of verbs and adjectives</w:t>
            </w:r>
          </w:p>
        </w:tc>
        <w:tc>
          <w:tcPr>
            <w:tcW w:w="1795" w:type="dxa"/>
          </w:tcPr>
          <w:p w14:paraId="7EFD84BB" w14:textId="7E7DA566" w:rsidR="00B35BA1" w:rsidRPr="008442DB" w:rsidRDefault="00B35BA1" w:rsidP="006843C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Reinforce plural noun suffix -s/-es Adding the suffix -er to verbs</w:t>
            </w:r>
          </w:p>
        </w:tc>
        <w:tc>
          <w:tcPr>
            <w:tcW w:w="1795" w:type="dxa"/>
          </w:tcPr>
          <w:p w14:paraId="5EDA0693" w14:textId="0272DB8D" w:rsidR="00B35BA1" w:rsidRPr="008442DB" w:rsidRDefault="00B35BA1" w:rsidP="006843C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Reinforce plural noun suffix -s/-es Adding the suffixes -</w:t>
            </w:r>
            <w:proofErr w:type="spellStart"/>
            <w:r w:rsidRPr="0043556C">
              <w:rPr>
                <w:rFonts w:ascii="Sassoon Infant Std" w:hAnsi="Sassoon Infant Std" w:cs="Arial"/>
                <w:color w:val="000000"/>
                <w:sz w:val="16"/>
                <w:szCs w:val="16"/>
              </w:rPr>
              <w:t>ing</w:t>
            </w:r>
            <w:proofErr w:type="spellEnd"/>
            <w:r w:rsidRPr="0043556C">
              <w:rPr>
                <w:rFonts w:ascii="Sassoon Infant Std" w:hAnsi="Sassoon Infant Std" w:cs="Arial"/>
                <w:color w:val="000000"/>
                <w:sz w:val="16"/>
                <w:szCs w:val="16"/>
              </w:rPr>
              <w:t xml:space="preserve"> and -ed to verbs Adding the suffixes -er and -</w:t>
            </w:r>
            <w:proofErr w:type="spellStart"/>
            <w:r w:rsidRPr="0043556C">
              <w:rPr>
                <w:rFonts w:ascii="Sassoon Infant Std" w:hAnsi="Sassoon Infant Std" w:cs="Arial"/>
                <w:color w:val="000000"/>
                <w:sz w:val="16"/>
                <w:szCs w:val="16"/>
              </w:rPr>
              <w:t>est</w:t>
            </w:r>
            <w:proofErr w:type="spellEnd"/>
            <w:r w:rsidRPr="0043556C">
              <w:rPr>
                <w:rFonts w:ascii="Sassoon Infant Std" w:hAnsi="Sassoon Infant Std" w:cs="Arial"/>
                <w:color w:val="000000"/>
                <w:sz w:val="16"/>
                <w:szCs w:val="16"/>
              </w:rPr>
              <w:t xml:space="preserve"> to adjectives</w:t>
            </w:r>
          </w:p>
        </w:tc>
        <w:tc>
          <w:tcPr>
            <w:tcW w:w="1795" w:type="dxa"/>
          </w:tcPr>
          <w:p w14:paraId="6D3B0CFE" w14:textId="77777777" w:rsidR="00B35BA1" w:rsidRPr="008442DB" w:rsidRDefault="00B35BA1" w:rsidP="006843C1">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Use of the Suffixes –er &amp; –</w:t>
            </w:r>
            <w:proofErr w:type="spellStart"/>
            <w:r w:rsidRPr="008442DB">
              <w:rPr>
                <w:rFonts w:ascii="Sassoon Infant Std" w:hAnsi="Sassoon Infant Std" w:cs="Arial"/>
                <w:color w:val="000000"/>
                <w:sz w:val="17"/>
                <w:szCs w:val="17"/>
              </w:rPr>
              <w:t>est</w:t>
            </w:r>
            <w:proofErr w:type="spellEnd"/>
            <w:r w:rsidRPr="008442DB">
              <w:rPr>
                <w:rFonts w:ascii="Sassoon Infant Std" w:hAnsi="Sassoon Infant Std" w:cs="Arial"/>
                <w:color w:val="000000"/>
                <w:sz w:val="17"/>
                <w:szCs w:val="17"/>
              </w:rPr>
              <w:t xml:space="preserve"> in adjectives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c>
          <w:tcPr>
            <w:tcW w:w="1795" w:type="dxa"/>
          </w:tcPr>
          <w:p w14:paraId="0D6E5314" w14:textId="77777777" w:rsidR="00B35BA1" w:rsidRPr="008442DB" w:rsidRDefault="00B35BA1" w:rsidP="006843C1">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Formation of nouns using suffixes e.g. –ness, –er Formation of adjectives using suffixes e.g. –ful, –less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c>
          <w:tcPr>
            <w:tcW w:w="1795" w:type="dxa"/>
          </w:tcPr>
          <w:p w14:paraId="5C75E1D5" w14:textId="77777777" w:rsidR="00B35BA1" w:rsidRPr="008442DB" w:rsidRDefault="00B35BA1" w:rsidP="006843C1">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Formation of nouns by compounding Use of the Suffixes –er &amp; –</w:t>
            </w:r>
            <w:proofErr w:type="spellStart"/>
            <w:r w:rsidRPr="008442DB">
              <w:rPr>
                <w:rFonts w:ascii="Sassoon Infant Std" w:hAnsi="Sassoon Infant Std" w:cs="Arial"/>
                <w:color w:val="000000"/>
                <w:sz w:val="17"/>
                <w:szCs w:val="17"/>
              </w:rPr>
              <w:t>est</w:t>
            </w:r>
            <w:proofErr w:type="spellEnd"/>
            <w:r w:rsidRPr="008442DB">
              <w:rPr>
                <w:rFonts w:ascii="Sassoon Infant Std" w:hAnsi="Sassoon Infant Std" w:cs="Arial"/>
                <w:color w:val="000000"/>
                <w:sz w:val="17"/>
                <w:szCs w:val="17"/>
              </w:rPr>
              <w:t xml:space="preserve"> in adjectives Use of the suffix –</w:t>
            </w:r>
            <w:proofErr w:type="spellStart"/>
            <w:r w:rsidRPr="008442DB">
              <w:rPr>
                <w:rFonts w:ascii="Sassoon Infant Std" w:hAnsi="Sassoon Infant Std" w:cs="Arial"/>
                <w:color w:val="000000"/>
                <w:sz w:val="17"/>
                <w:szCs w:val="17"/>
              </w:rPr>
              <w:t>ly</w:t>
            </w:r>
            <w:proofErr w:type="spellEnd"/>
            <w:r w:rsidRPr="008442DB">
              <w:rPr>
                <w:rFonts w:ascii="Sassoon Infant Std" w:hAnsi="Sassoon Infant Std" w:cs="Arial"/>
                <w:color w:val="000000"/>
                <w:sz w:val="17"/>
                <w:szCs w:val="17"/>
              </w:rPr>
              <w:t xml:space="preserve"> to turn adjectives into adverbs</w:t>
            </w:r>
          </w:p>
        </w:tc>
      </w:tr>
      <w:tr w:rsidR="003449D8" w:rsidRPr="008442DB" w14:paraId="7A62C235" w14:textId="77777777" w:rsidTr="005C3B32">
        <w:trPr>
          <w:trHeight w:val="58"/>
        </w:trPr>
        <w:tc>
          <w:tcPr>
            <w:tcW w:w="10769" w:type="dxa"/>
            <w:gridSpan w:val="6"/>
            <w:shd w:val="clear" w:color="auto" w:fill="00B050"/>
          </w:tcPr>
          <w:p w14:paraId="2094753F" w14:textId="4FBBC758" w:rsidR="003449D8" w:rsidRPr="008442DB" w:rsidRDefault="003449D8" w:rsidP="006843C1">
            <w:pPr>
              <w:jc w:val="center"/>
              <w:rPr>
                <w:rFonts w:ascii="Sassoon Infant Std" w:hAnsi="Sassoon Infant Std"/>
                <w:sz w:val="17"/>
                <w:szCs w:val="17"/>
              </w:rPr>
            </w:pPr>
            <w:r w:rsidRPr="008442DB">
              <w:rPr>
                <w:rFonts w:ascii="Sassoon Infant Std" w:hAnsi="Sassoon Infant Std"/>
                <w:sz w:val="17"/>
                <w:szCs w:val="17"/>
              </w:rPr>
              <w:t>Grammar: Sentence</w:t>
            </w:r>
          </w:p>
        </w:tc>
      </w:tr>
      <w:tr w:rsidR="00B35BA1" w:rsidRPr="008442DB" w14:paraId="1388C357" w14:textId="77777777" w:rsidTr="00B35BA1">
        <w:trPr>
          <w:trHeight w:val="2303"/>
        </w:trPr>
        <w:tc>
          <w:tcPr>
            <w:tcW w:w="1794" w:type="dxa"/>
          </w:tcPr>
          <w:p w14:paraId="39C160AB" w14:textId="527BD01E" w:rsidR="00B35BA1" w:rsidRPr="008442DB" w:rsidRDefault="00B35BA1" w:rsidP="006843C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Combining words to make sentences Joining words and clauses using ‘and’</w:t>
            </w:r>
          </w:p>
        </w:tc>
        <w:tc>
          <w:tcPr>
            <w:tcW w:w="1795" w:type="dxa"/>
          </w:tcPr>
          <w:p w14:paraId="4AA64BE0" w14:textId="3C2EEA34" w:rsidR="00B35BA1" w:rsidRPr="008442DB" w:rsidRDefault="00B35BA1" w:rsidP="006843C1">
            <w:pPr>
              <w:rPr>
                <w:rFonts w:ascii="Sassoon Infant Std" w:hAnsi="Sassoon Infant Std"/>
                <w:sz w:val="17"/>
                <w:szCs w:val="17"/>
              </w:rPr>
            </w:pPr>
            <w:r w:rsidRPr="00B35BA1">
              <w:rPr>
                <w:rFonts w:ascii="Sassoon Infant Std" w:hAnsi="Sassoon Infant Std"/>
                <w:sz w:val="17"/>
                <w:szCs w:val="17"/>
              </w:rPr>
              <w:t>Build on previous units &amp; focus on: Combining words to make sentences Joining words and clauses using ‘and’</w:t>
            </w:r>
          </w:p>
        </w:tc>
        <w:tc>
          <w:tcPr>
            <w:tcW w:w="1795" w:type="dxa"/>
          </w:tcPr>
          <w:p w14:paraId="68B99C5A" w14:textId="73BE7D16" w:rsidR="00B35BA1" w:rsidRPr="008442DB" w:rsidRDefault="00B35BA1" w:rsidP="006843C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Combining words to make sentences Joining words and clauses using ‘and’</w:t>
            </w:r>
          </w:p>
        </w:tc>
        <w:tc>
          <w:tcPr>
            <w:tcW w:w="1795" w:type="dxa"/>
          </w:tcPr>
          <w:p w14:paraId="7487215F"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Build on previous units &amp; focus on:</w:t>
            </w:r>
          </w:p>
          <w:p w14:paraId="7F182D33"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Learn that the grammatical patterns in sentence indicates its function as a question and an exclamation</w:t>
            </w:r>
          </w:p>
          <w:p w14:paraId="33B00994" w14:textId="5D8AE8C0" w:rsidR="00B35BA1" w:rsidRPr="008442DB" w:rsidRDefault="00B35BA1" w:rsidP="006843C1">
            <w:pPr>
              <w:rPr>
                <w:rFonts w:ascii="Sassoon Infant Std" w:hAnsi="Sassoon Infant Std"/>
                <w:sz w:val="17"/>
                <w:szCs w:val="17"/>
              </w:rPr>
            </w:pPr>
            <w:r w:rsidRPr="00C849D3">
              <w:rPr>
                <w:rFonts w:ascii="Sassoon Infant Std" w:hAnsi="Sassoon Infant Std" w:cs="Arial"/>
                <w:color w:val="000000"/>
                <w:sz w:val="17"/>
                <w:szCs w:val="17"/>
              </w:rPr>
              <w:t>Expanded Noun Phrases for description and specification</w:t>
            </w:r>
          </w:p>
        </w:tc>
        <w:tc>
          <w:tcPr>
            <w:tcW w:w="1795" w:type="dxa"/>
          </w:tcPr>
          <w:p w14:paraId="036C474A" w14:textId="77777777" w:rsidR="00B35BA1" w:rsidRPr="008442DB" w:rsidRDefault="00B35BA1" w:rsidP="006843C1">
            <w:pPr>
              <w:rPr>
                <w:rFonts w:ascii="Sassoon Infant Std" w:hAnsi="Sassoon Infant Std"/>
                <w:sz w:val="17"/>
                <w:szCs w:val="17"/>
              </w:rPr>
            </w:pPr>
            <w:r w:rsidRPr="008442DB">
              <w:rPr>
                <w:rFonts w:ascii="Sassoon Infant Std" w:hAnsi="Sassoon Infant Std" w:cs="Arial"/>
                <w:color w:val="000000"/>
                <w:sz w:val="17"/>
                <w:szCs w:val="17"/>
              </w:rPr>
              <w:t>Build on previous units &amp; focus on: Expanded noun phrases for description and specification Subordination (using when, if, that, because) Co-ordination (or, and, but) How the grammatical patterns in a sentence indicates its function as question and a statement.</w:t>
            </w:r>
          </w:p>
        </w:tc>
        <w:tc>
          <w:tcPr>
            <w:tcW w:w="1795" w:type="dxa"/>
          </w:tcPr>
          <w:p w14:paraId="040ABBF3"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Build on previous units &amp; focus on:</w:t>
            </w:r>
          </w:p>
          <w:p w14:paraId="2AD9026A"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Subordination (using when, if, that, because)</w:t>
            </w:r>
          </w:p>
          <w:p w14:paraId="623E6BA1"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Co-ordination (or, and, but)</w:t>
            </w:r>
          </w:p>
          <w:p w14:paraId="0FB3F880" w14:textId="77777777" w:rsidR="00B35BA1" w:rsidRPr="00C849D3" w:rsidRDefault="00B35BA1" w:rsidP="006843C1">
            <w:pPr>
              <w:rPr>
                <w:rFonts w:ascii="Sassoon Infant Std" w:hAnsi="Sassoon Infant Std" w:cs="Arial"/>
                <w:color w:val="000000"/>
                <w:sz w:val="17"/>
                <w:szCs w:val="17"/>
              </w:rPr>
            </w:pPr>
            <w:r w:rsidRPr="00C849D3">
              <w:rPr>
                <w:rFonts w:ascii="Sassoon Infant Std" w:hAnsi="Sassoon Infant Std" w:cs="Arial"/>
                <w:color w:val="000000"/>
                <w:sz w:val="17"/>
                <w:szCs w:val="17"/>
              </w:rPr>
              <w:t>Sentence indicates its function as an exclamation.</w:t>
            </w:r>
          </w:p>
          <w:p w14:paraId="6BF79129" w14:textId="06510764" w:rsidR="00B35BA1" w:rsidRPr="008442DB" w:rsidRDefault="00B35BA1" w:rsidP="006843C1">
            <w:pPr>
              <w:rPr>
                <w:rFonts w:ascii="Sassoon Infant Std" w:hAnsi="Sassoon Infant Std"/>
                <w:sz w:val="17"/>
                <w:szCs w:val="17"/>
              </w:rPr>
            </w:pPr>
            <w:r w:rsidRPr="00C849D3">
              <w:rPr>
                <w:rFonts w:ascii="Sassoon Infant Std" w:hAnsi="Sassoon Infant Std" w:cs="Arial"/>
                <w:color w:val="000000"/>
                <w:sz w:val="17"/>
                <w:szCs w:val="17"/>
              </w:rPr>
              <w:t>Expanded Noun Phrases for description and specification</w:t>
            </w:r>
          </w:p>
        </w:tc>
      </w:tr>
      <w:tr w:rsidR="003449D8" w:rsidRPr="008442DB" w14:paraId="10DB3AC9" w14:textId="77777777" w:rsidTr="00C724A4">
        <w:trPr>
          <w:trHeight w:val="58"/>
        </w:trPr>
        <w:tc>
          <w:tcPr>
            <w:tcW w:w="10769" w:type="dxa"/>
            <w:gridSpan w:val="6"/>
            <w:shd w:val="clear" w:color="auto" w:fill="92D050"/>
          </w:tcPr>
          <w:p w14:paraId="00BA9463" w14:textId="69C8D000" w:rsidR="003449D8" w:rsidRPr="008442DB" w:rsidRDefault="003449D8" w:rsidP="006843C1">
            <w:pPr>
              <w:jc w:val="center"/>
              <w:rPr>
                <w:rFonts w:ascii="Sassoon Infant Std" w:hAnsi="Sassoon Infant Std"/>
                <w:sz w:val="17"/>
                <w:szCs w:val="17"/>
              </w:rPr>
            </w:pPr>
            <w:r w:rsidRPr="008442DB">
              <w:rPr>
                <w:rFonts w:ascii="Sassoon Infant Std" w:hAnsi="Sassoon Infant Std"/>
                <w:sz w:val="17"/>
                <w:szCs w:val="17"/>
              </w:rPr>
              <w:t>Grammar: Text</w:t>
            </w:r>
          </w:p>
        </w:tc>
      </w:tr>
      <w:tr w:rsidR="00B35BA1" w:rsidRPr="008442DB" w14:paraId="0C5B512C" w14:textId="77777777" w:rsidTr="00B35BA1">
        <w:trPr>
          <w:trHeight w:val="1008"/>
        </w:trPr>
        <w:tc>
          <w:tcPr>
            <w:tcW w:w="1794" w:type="dxa"/>
          </w:tcPr>
          <w:p w14:paraId="456AF9ED" w14:textId="6271481E" w:rsidR="00B35BA1" w:rsidRPr="008442DB" w:rsidRDefault="00B35BA1" w:rsidP="00B35BA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Sequencing sentences to form short narratives</w:t>
            </w:r>
          </w:p>
        </w:tc>
        <w:tc>
          <w:tcPr>
            <w:tcW w:w="1795" w:type="dxa"/>
          </w:tcPr>
          <w:p w14:paraId="3402D453" w14:textId="20DC15A0" w:rsidR="00B35BA1" w:rsidRPr="008442DB" w:rsidRDefault="00B35BA1" w:rsidP="00B35BA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Sequencing sentences to form short narratives</w:t>
            </w:r>
          </w:p>
        </w:tc>
        <w:tc>
          <w:tcPr>
            <w:tcW w:w="1795" w:type="dxa"/>
          </w:tcPr>
          <w:p w14:paraId="6B98406D" w14:textId="72AD9608" w:rsidR="00B35BA1" w:rsidRPr="008442DB" w:rsidRDefault="00B35BA1" w:rsidP="00B35BA1">
            <w:pPr>
              <w:rPr>
                <w:rFonts w:ascii="Sassoon Infant Std" w:hAnsi="Sassoon Infant Std"/>
                <w:sz w:val="17"/>
                <w:szCs w:val="17"/>
              </w:rPr>
            </w:pPr>
            <w:r w:rsidRPr="0043556C">
              <w:rPr>
                <w:rFonts w:ascii="Sassoon Infant Std" w:hAnsi="Sassoon Infant Std" w:cs="Arial"/>
                <w:color w:val="000000"/>
                <w:sz w:val="16"/>
                <w:szCs w:val="16"/>
              </w:rPr>
              <w:t>Build on previous units &amp; focus on: Sequencing sentences to form short narratives</w:t>
            </w:r>
          </w:p>
        </w:tc>
        <w:tc>
          <w:tcPr>
            <w:tcW w:w="1795" w:type="dxa"/>
          </w:tcPr>
          <w:p w14:paraId="4AEC925A"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including progressive forms of verbs </w:t>
            </w:r>
          </w:p>
        </w:tc>
        <w:tc>
          <w:tcPr>
            <w:tcW w:w="1795" w:type="dxa"/>
          </w:tcPr>
          <w:p w14:paraId="70B7712A"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w:t>
            </w:r>
          </w:p>
        </w:tc>
        <w:tc>
          <w:tcPr>
            <w:tcW w:w="1795" w:type="dxa"/>
          </w:tcPr>
          <w:p w14:paraId="487D5CBB" w14:textId="77777777" w:rsidR="00B35BA1" w:rsidRPr="008442DB" w:rsidRDefault="00B35BA1" w:rsidP="00B35BA1">
            <w:pPr>
              <w:rPr>
                <w:rFonts w:ascii="Sassoon Infant Std" w:hAnsi="Sassoon Infant Std"/>
                <w:sz w:val="17"/>
                <w:szCs w:val="17"/>
              </w:rPr>
            </w:pPr>
            <w:r w:rsidRPr="008442DB">
              <w:rPr>
                <w:rFonts w:ascii="Sassoon Infant Std" w:hAnsi="Sassoon Infant Std" w:cs="Arial"/>
                <w:color w:val="000000"/>
                <w:sz w:val="17"/>
                <w:szCs w:val="17"/>
              </w:rPr>
              <w:t xml:space="preserve">Build on previous units &amp; focus on: Correct choice and consistent use of past and present tense throughout writing </w:t>
            </w:r>
          </w:p>
        </w:tc>
      </w:tr>
      <w:tr w:rsidR="003449D8" w:rsidRPr="008442DB" w14:paraId="5AFC0176" w14:textId="77777777" w:rsidTr="002B4236">
        <w:trPr>
          <w:trHeight w:val="54"/>
        </w:trPr>
        <w:tc>
          <w:tcPr>
            <w:tcW w:w="10769" w:type="dxa"/>
            <w:gridSpan w:val="6"/>
            <w:shd w:val="clear" w:color="auto" w:fill="FFFF00"/>
          </w:tcPr>
          <w:p w14:paraId="2645B34B" w14:textId="4C2FE474" w:rsidR="003449D8" w:rsidRPr="008442DB" w:rsidRDefault="003449D8" w:rsidP="00B35BA1">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Grammar: Punctuation</w:t>
            </w:r>
          </w:p>
        </w:tc>
      </w:tr>
      <w:tr w:rsidR="00B35BA1" w:rsidRPr="008442DB" w14:paraId="1BC9D07A" w14:textId="77777777" w:rsidTr="00B35BA1">
        <w:trPr>
          <w:trHeight w:val="1008"/>
        </w:trPr>
        <w:tc>
          <w:tcPr>
            <w:tcW w:w="1794" w:type="dxa"/>
          </w:tcPr>
          <w:p w14:paraId="10D0F512" w14:textId="2DE0E7CF" w:rsidR="00B35BA1" w:rsidRPr="008442DB" w:rsidRDefault="00B35BA1" w:rsidP="00B35BA1">
            <w:pPr>
              <w:rPr>
                <w:rFonts w:ascii="Sassoon Infant Std" w:hAnsi="Sassoon Infant Std" w:cs="Arial"/>
                <w:color w:val="000000"/>
                <w:sz w:val="17"/>
                <w:szCs w:val="17"/>
              </w:rPr>
            </w:pPr>
            <w:r w:rsidRPr="0043556C">
              <w:rPr>
                <w:rFonts w:ascii="Sassoon Infant Std" w:hAnsi="Sassoon Infant Std" w:cs="Arial"/>
                <w:color w:val="000000"/>
                <w:sz w:val="16"/>
                <w:szCs w:val="16"/>
              </w:rPr>
              <w:t xml:space="preserve">Build on previous year &amp; focus on: Separation of words with spaces Capital letters Full Stops Question </w:t>
            </w:r>
            <w:proofErr w:type="gramStart"/>
            <w:r w:rsidRPr="0043556C">
              <w:rPr>
                <w:rFonts w:ascii="Sassoon Infant Std" w:hAnsi="Sassoon Infant Std" w:cs="Arial"/>
                <w:color w:val="000000"/>
                <w:sz w:val="16"/>
                <w:szCs w:val="16"/>
              </w:rPr>
              <w:t>mark</w:t>
            </w:r>
            <w:proofErr w:type="gramEnd"/>
            <w:r w:rsidRPr="0043556C">
              <w:rPr>
                <w:rFonts w:ascii="Sassoon Infant Std" w:hAnsi="Sassoon Infant Std" w:cs="Arial"/>
                <w:color w:val="000000"/>
                <w:sz w:val="16"/>
                <w:szCs w:val="16"/>
              </w:rPr>
              <w:t xml:space="preserve"> Exclamation mark Capital Letters for names and personal pronoun - I</w:t>
            </w:r>
          </w:p>
        </w:tc>
        <w:tc>
          <w:tcPr>
            <w:tcW w:w="1795" w:type="dxa"/>
          </w:tcPr>
          <w:p w14:paraId="3B5667EA" w14:textId="2B7C142F" w:rsidR="00B35BA1" w:rsidRPr="00B35BA1" w:rsidRDefault="00B35BA1" w:rsidP="00B35BA1">
            <w:pPr>
              <w:rPr>
                <w:rFonts w:ascii="Sassoon Infant Std" w:hAnsi="Sassoon Infant Std" w:cs="Arial"/>
                <w:sz w:val="17"/>
                <w:szCs w:val="17"/>
              </w:rPr>
            </w:pPr>
            <w:r w:rsidRPr="0043556C">
              <w:rPr>
                <w:rFonts w:ascii="Sassoon Infant Std" w:hAnsi="Sassoon Infant Std" w:cs="Arial"/>
                <w:color w:val="000000"/>
                <w:sz w:val="16"/>
                <w:szCs w:val="16"/>
              </w:rPr>
              <w:t>Build on previous year &amp; focus on: Separation of words with spaces Capital letters Full Stops</w:t>
            </w:r>
          </w:p>
        </w:tc>
        <w:tc>
          <w:tcPr>
            <w:tcW w:w="1795" w:type="dxa"/>
          </w:tcPr>
          <w:p w14:paraId="7CDD5492" w14:textId="68614DA6" w:rsidR="00B35BA1" w:rsidRPr="008442DB" w:rsidRDefault="00B35BA1" w:rsidP="00B35BA1">
            <w:pPr>
              <w:rPr>
                <w:rFonts w:ascii="Sassoon Infant Std" w:hAnsi="Sassoon Infant Std" w:cs="Arial"/>
                <w:color w:val="000000"/>
                <w:sz w:val="17"/>
                <w:szCs w:val="17"/>
              </w:rPr>
            </w:pPr>
            <w:r w:rsidRPr="0043556C">
              <w:rPr>
                <w:rFonts w:ascii="Sassoon Infant Std" w:hAnsi="Sassoon Infant Std" w:cs="Arial"/>
                <w:color w:val="000000"/>
                <w:sz w:val="16"/>
                <w:szCs w:val="16"/>
              </w:rPr>
              <w:t xml:space="preserve">Build on previous year &amp; focus on: Separation of words with spaces Capital letters Full Stops Question </w:t>
            </w:r>
            <w:proofErr w:type="gramStart"/>
            <w:r w:rsidRPr="0043556C">
              <w:rPr>
                <w:rFonts w:ascii="Sassoon Infant Std" w:hAnsi="Sassoon Infant Std" w:cs="Arial"/>
                <w:color w:val="000000"/>
                <w:sz w:val="16"/>
                <w:szCs w:val="16"/>
              </w:rPr>
              <w:t>mark</w:t>
            </w:r>
            <w:proofErr w:type="gramEnd"/>
            <w:r w:rsidRPr="0043556C">
              <w:rPr>
                <w:rFonts w:ascii="Sassoon Infant Std" w:hAnsi="Sassoon Infant Std" w:cs="Arial"/>
                <w:color w:val="000000"/>
                <w:sz w:val="16"/>
                <w:szCs w:val="16"/>
              </w:rPr>
              <w:t xml:space="preserve"> Exclamation mark </w:t>
            </w:r>
          </w:p>
        </w:tc>
        <w:tc>
          <w:tcPr>
            <w:tcW w:w="1795" w:type="dxa"/>
          </w:tcPr>
          <w:p w14:paraId="520259B4" w14:textId="77777777" w:rsidR="00B35BA1" w:rsidRPr="008442DB" w:rsidRDefault="00B35BA1" w:rsidP="00B35BA1">
            <w:pPr>
              <w:rPr>
                <w:rFonts w:ascii="Sassoon Infant Std" w:hAnsi="Sassoon Infant Std" w:cs="Arial"/>
                <w:color w:val="000000"/>
                <w:sz w:val="17"/>
                <w:szCs w:val="17"/>
              </w:rPr>
            </w:pPr>
            <w:r w:rsidRPr="008442DB">
              <w:rPr>
                <w:rFonts w:ascii="Sassoon Infant Std" w:hAnsi="Sassoon Infant Std" w:cs="Arial"/>
                <w:color w:val="000000"/>
                <w:sz w:val="17"/>
                <w:szCs w:val="17"/>
              </w:rPr>
              <w:t>Build on previous units &amp; focus on: Use of capital letters, full stops, question marks and exclamation marks to demarcate sentences Apostrophes to mark singular possession in nouns</w:t>
            </w:r>
          </w:p>
        </w:tc>
        <w:tc>
          <w:tcPr>
            <w:tcW w:w="1795" w:type="dxa"/>
          </w:tcPr>
          <w:p w14:paraId="3F382130" w14:textId="77777777" w:rsidR="00B35BA1" w:rsidRPr="008442DB" w:rsidRDefault="00B35BA1" w:rsidP="00B35BA1">
            <w:pPr>
              <w:rPr>
                <w:rFonts w:ascii="Sassoon Infant Std" w:hAnsi="Sassoon Infant Std" w:cs="Arial"/>
                <w:color w:val="000000"/>
                <w:sz w:val="17"/>
                <w:szCs w:val="17"/>
              </w:rPr>
            </w:pPr>
            <w:r w:rsidRPr="008442DB">
              <w:rPr>
                <w:rFonts w:ascii="Sassoon Infant Std" w:hAnsi="Sassoon Infant Std" w:cs="Arial"/>
                <w:color w:val="000000"/>
                <w:sz w:val="17"/>
                <w:szCs w:val="17"/>
              </w:rPr>
              <w:t xml:space="preserve">Build on previous units &amp; focus on: Use of capital letters, full stops, question marks and exclamation marks to demarcate sentences Apostrophes to mark where letters are missing in spellings Commas to separate items in a list </w:t>
            </w:r>
          </w:p>
        </w:tc>
        <w:tc>
          <w:tcPr>
            <w:tcW w:w="1795" w:type="dxa"/>
          </w:tcPr>
          <w:p w14:paraId="675DFD43" w14:textId="77777777" w:rsidR="00B35BA1" w:rsidRPr="008442DB" w:rsidRDefault="00B35BA1" w:rsidP="00B35BA1">
            <w:pPr>
              <w:rPr>
                <w:rFonts w:ascii="Sassoon Infant Std" w:hAnsi="Sassoon Infant Std" w:cs="Arial"/>
                <w:color w:val="000000"/>
                <w:sz w:val="17"/>
                <w:szCs w:val="17"/>
              </w:rPr>
            </w:pPr>
            <w:r w:rsidRPr="008442DB">
              <w:rPr>
                <w:rFonts w:ascii="Sassoon Infant Std" w:hAnsi="Sassoon Infant Std" w:cs="Arial"/>
                <w:color w:val="000000"/>
                <w:sz w:val="17"/>
                <w:szCs w:val="17"/>
              </w:rPr>
              <w:t>Build on previous units &amp; focus on: Use of capital letters, full stops and question marks to demarcate sentences Apostrophes to mark singular possession in nouns Commas to separate items in a list</w:t>
            </w:r>
          </w:p>
        </w:tc>
      </w:tr>
      <w:tr w:rsidR="00B35BA1" w:rsidRPr="008442DB" w14:paraId="132DCF2F" w14:textId="77777777" w:rsidTr="00B35BA1">
        <w:trPr>
          <w:trHeight w:val="47"/>
        </w:trPr>
        <w:tc>
          <w:tcPr>
            <w:tcW w:w="10769" w:type="dxa"/>
            <w:gridSpan w:val="6"/>
            <w:shd w:val="clear" w:color="auto" w:fill="FFC000"/>
          </w:tcPr>
          <w:p w14:paraId="284FA9B2" w14:textId="3385E6EF" w:rsidR="00B35BA1" w:rsidRPr="008442DB" w:rsidRDefault="00B35BA1" w:rsidP="00B35BA1">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Terminology for Pupils</w:t>
            </w:r>
          </w:p>
        </w:tc>
      </w:tr>
      <w:tr w:rsidR="00B35BA1" w:rsidRPr="008442DB" w14:paraId="3207577D" w14:textId="77777777" w:rsidTr="00B35BA1">
        <w:trPr>
          <w:trHeight w:val="47"/>
        </w:trPr>
        <w:tc>
          <w:tcPr>
            <w:tcW w:w="10769" w:type="dxa"/>
            <w:gridSpan w:val="6"/>
          </w:tcPr>
          <w:p w14:paraId="5F71F66B" w14:textId="1EFC980D" w:rsidR="00B35BA1" w:rsidRPr="008442DB" w:rsidRDefault="00B35BA1" w:rsidP="00B35BA1">
            <w:pPr>
              <w:jc w:val="center"/>
              <w:rPr>
                <w:rFonts w:ascii="Sassoon Infant Std" w:hAnsi="Sassoon Infant Std" w:cs="Arial"/>
                <w:color w:val="000000"/>
                <w:sz w:val="17"/>
                <w:szCs w:val="17"/>
              </w:rPr>
            </w:pPr>
            <w:r w:rsidRPr="008442DB">
              <w:rPr>
                <w:rStyle w:val="oypena"/>
                <w:rFonts w:ascii="Sassoon Infant Std" w:hAnsi="Sassoon Infant Std"/>
                <w:color w:val="000000"/>
                <w:sz w:val="17"/>
                <w:szCs w:val="17"/>
              </w:rPr>
              <w:t>noun, noun phrase, statement, question, exclamation, command, compound, suffix, adjective, adverb, verb, tense (past present) apostrophe, comma</w:t>
            </w:r>
          </w:p>
        </w:tc>
      </w:tr>
    </w:tbl>
    <w:p w14:paraId="3FC5A27C" w14:textId="75B6A244" w:rsidR="00EA5141" w:rsidRPr="00EA164D" w:rsidRDefault="00B260B9" w:rsidP="006B65C7">
      <w:pPr>
        <w:widowControl/>
        <w:autoSpaceDE/>
        <w:autoSpaceDN/>
        <w:rPr>
          <w:rStyle w:val="oypena"/>
          <w:rFonts w:ascii="Century Gothic" w:hAnsi="Century Gothic"/>
          <w:color w:val="E30411"/>
        </w:rPr>
      </w:pPr>
      <w:r w:rsidRPr="00EA164D">
        <w:rPr>
          <w:rStyle w:val="oypena"/>
          <w:rFonts w:ascii="Century Gothic" w:hAnsi="Century Gothic"/>
          <w:color w:val="E30411"/>
        </w:rPr>
        <w:t>Writing</w:t>
      </w:r>
      <w:r w:rsidR="008442DB" w:rsidRPr="00EA164D">
        <w:rPr>
          <w:rStyle w:val="oypena"/>
          <w:rFonts w:ascii="Century Gothic" w:hAnsi="Century Gothic"/>
          <w:color w:val="0A57A4"/>
        </w:rPr>
        <w:t xml:space="preserve"> Progression Overview </w:t>
      </w:r>
      <w:r w:rsidRPr="00EA164D">
        <w:rPr>
          <w:rStyle w:val="oypena"/>
          <w:rFonts w:ascii="Century Gothic" w:hAnsi="Century Gothic"/>
          <w:color w:val="0A57A4"/>
        </w:rPr>
        <w:t>KS1 24-25</w:t>
      </w:r>
    </w:p>
    <w:p w14:paraId="3D633A70" w14:textId="77777777" w:rsidR="001C68F7" w:rsidRDefault="001C68F7">
      <w:pPr>
        <w:rPr>
          <w:rStyle w:val="oypena"/>
          <w:rFonts w:ascii="Sassoon Infant Std" w:hAnsi="Sassoon Infant Std"/>
          <w:color w:val="E30411"/>
        </w:rPr>
      </w:pPr>
    </w:p>
    <w:p w14:paraId="37129827" w14:textId="78ABCDFB" w:rsidR="00445C42" w:rsidRDefault="00445C42">
      <w:pPr>
        <w:rPr>
          <w:rStyle w:val="oypena"/>
          <w:rFonts w:ascii="Sassoon Infant Std" w:hAnsi="Sassoon Infant Std"/>
          <w:color w:val="E30411"/>
        </w:rPr>
      </w:pPr>
    </w:p>
    <w:p w14:paraId="720A0B72" w14:textId="022A436C" w:rsidR="00956C10" w:rsidRDefault="00956C10">
      <w:pPr>
        <w:rPr>
          <w:rStyle w:val="oypena"/>
          <w:rFonts w:ascii="Sassoon Infant Std" w:hAnsi="Sassoon Infant Std"/>
          <w:color w:val="E30411"/>
        </w:rPr>
      </w:pPr>
    </w:p>
    <w:p w14:paraId="1FA017C3" w14:textId="2C27C201" w:rsidR="00930FDF" w:rsidRPr="0069002F" w:rsidRDefault="00930FDF" w:rsidP="00930FDF">
      <w:pPr>
        <w:rPr>
          <w:rStyle w:val="oypena"/>
          <w:rFonts w:ascii="Sassoon Infant Std" w:hAnsi="Sassoon Infant Std"/>
          <w:color w:val="0A57A4"/>
        </w:rPr>
      </w:pPr>
      <w:r w:rsidRPr="00137DB1">
        <w:rPr>
          <w:rStyle w:val="oypena"/>
          <w:rFonts w:ascii="Century Gothic" w:hAnsi="Century Gothic"/>
          <w:color w:val="E30411"/>
        </w:rPr>
        <w:t>Writing</w:t>
      </w:r>
      <w:r w:rsidRPr="00137DB1">
        <w:rPr>
          <w:rStyle w:val="oypena"/>
          <w:rFonts w:ascii="Century Gothic" w:hAnsi="Century Gothic"/>
          <w:color w:val="0A57A4"/>
        </w:rPr>
        <w:t xml:space="preserve"> Progression Overview</w:t>
      </w:r>
      <w:r w:rsidR="0069002F" w:rsidRPr="008442DB">
        <w:rPr>
          <w:rStyle w:val="oypena"/>
          <w:rFonts w:ascii="Sassoon Infant Std" w:hAnsi="Sassoon Infant Std"/>
          <w:color w:val="0A57A4"/>
        </w:rPr>
        <w:t xml:space="preserve"> </w:t>
      </w:r>
      <w:r w:rsidR="0069002F">
        <w:rPr>
          <w:rStyle w:val="oypena"/>
          <w:rFonts w:ascii="Sassoon Infant Std" w:hAnsi="Sassoon Infant Std"/>
          <w:color w:val="0A57A4"/>
        </w:rPr>
        <w:t>LKS2 23-24</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30FDF" w14:paraId="2AB8DB84" w14:textId="77777777" w:rsidTr="00E76114">
        <w:tc>
          <w:tcPr>
            <w:tcW w:w="1742" w:type="dxa"/>
          </w:tcPr>
          <w:p w14:paraId="5BBC4D4F"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Autumn 1</w:t>
            </w:r>
          </w:p>
        </w:tc>
        <w:tc>
          <w:tcPr>
            <w:tcW w:w="1742" w:type="dxa"/>
          </w:tcPr>
          <w:p w14:paraId="61EEB5C0"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Autumn 2</w:t>
            </w:r>
          </w:p>
        </w:tc>
        <w:tc>
          <w:tcPr>
            <w:tcW w:w="1743" w:type="dxa"/>
          </w:tcPr>
          <w:p w14:paraId="1DBF6FBA"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Spring 1</w:t>
            </w:r>
          </w:p>
        </w:tc>
        <w:tc>
          <w:tcPr>
            <w:tcW w:w="1743" w:type="dxa"/>
          </w:tcPr>
          <w:p w14:paraId="542DF867"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Spring 2</w:t>
            </w:r>
          </w:p>
        </w:tc>
        <w:tc>
          <w:tcPr>
            <w:tcW w:w="1743" w:type="dxa"/>
          </w:tcPr>
          <w:p w14:paraId="029F6C5A"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Summer 1</w:t>
            </w:r>
          </w:p>
        </w:tc>
        <w:tc>
          <w:tcPr>
            <w:tcW w:w="1743" w:type="dxa"/>
          </w:tcPr>
          <w:p w14:paraId="390C5F82" w14:textId="77777777" w:rsidR="00930FDF" w:rsidRDefault="00930FDF" w:rsidP="00E76114">
            <w:pPr>
              <w:rPr>
                <w:rStyle w:val="oypena"/>
                <w:rFonts w:ascii="Sassoon Infant Std" w:hAnsi="Sassoon Infant Std"/>
                <w:color w:val="0A57A4"/>
              </w:rPr>
            </w:pPr>
            <w:r>
              <w:rPr>
                <w:rStyle w:val="oypena"/>
                <w:rFonts w:ascii="Sassoon Infant Std" w:hAnsi="Sassoon Infant Std"/>
                <w:color w:val="0A57A4"/>
              </w:rPr>
              <w:t xml:space="preserve">Summer 2 </w:t>
            </w:r>
          </w:p>
        </w:tc>
      </w:tr>
      <w:tr w:rsidR="00930FDF" w14:paraId="36433E7D" w14:textId="77777777" w:rsidTr="00E76114">
        <w:tc>
          <w:tcPr>
            <w:tcW w:w="10456" w:type="dxa"/>
            <w:gridSpan w:val="6"/>
            <w:shd w:val="clear" w:color="auto" w:fill="2F5496" w:themeFill="accent1" w:themeFillShade="BF"/>
          </w:tcPr>
          <w:p w14:paraId="10CA26E8" w14:textId="77777777" w:rsidR="00930FDF" w:rsidRPr="00EE11BB" w:rsidRDefault="00930FDF" w:rsidP="00E76114">
            <w:pPr>
              <w:jc w:val="center"/>
              <w:rPr>
                <w:rStyle w:val="oypena"/>
                <w:rFonts w:ascii="Sassoon Infant Std" w:hAnsi="Sassoon Infant Std"/>
                <w:color w:val="FFFFFF" w:themeColor="background1"/>
              </w:rPr>
            </w:pPr>
            <w:r w:rsidRPr="00EE11BB">
              <w:rPr>
                <w:rFonts w:ascii="Century Gothic" w:hAnsi="Century Gothic"/>
                <w:color w:val="FFFFFF" w:themeColor="background1"/>
                <w:sz w:val="17"/>
                <w:szCs w:val="17"/>
              </w:rPr>
              <w:t>Vehicle Texts</w:t>
            </w:r>
          </w:p>
        </w:tc>
      </w:tr>
      <w:tr w:rsidR="00930FDF" w14:paraId="120B3EC8" w14:textId="77777777" w:rsidTr="00272C37">
        <w:tc>
          <w:tcPr>
            <w:tcW w:w="1742" w:type="dxa"/>
            <w:vAlign w:val="center"/>
          </w:tcPr>
          <w:p w14:paraId="4CC121B1" w14:textId="648A7A15"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The Iron Man</w:t>
            </w:r>
          </w:p>
        </w:tc>
        <w:tc>
          <w:tcPr>
            <w:tcW w:w="1742" w:type="dxa"/>
            <w:vAlign w:val="center"/>
          </w:tcPr>
          <w:p w14:paraId="28366CCD" w14:textId="2F7A56A4"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Fox</w:t>
            </w:r>
          </w:p>
        </w:tc>
        <w:tc>
          <w:tcPr>
            <w:tcW w:w="1743" w:type="dxa"/>
            <w:vAlign w:val="center"/>
          </w:tcPr>
          <w:p w14:paraId="4AF8C4B8" w14:textId="035A9159" w:rsidR="00930FDF" w:rsidRDefault="00930FDF" w:rsidP="00930FDF">
            <w:pPr>
              <w:rPr>
                <w:rStyle w:val="oypena"/>
                <w:rFonts w:ascii="Sassoon Infant Std" w:hAnsi="Sassoon Infant Std"/>
                <w:color w:val="0A57A4"/>
              </w:rPr>
            </w:pPr>
            <w:r>
              <w:rPr>
                <w:rFonts w:cs="Arial"/>
                <w:color w:val="000000"/>
                <w:sz w:val="17"/>
                <w:szCs w:val="17"/>
              </w:rPr>
              <w:t>Into the Forest</w:t>
            </w:r>
          </w:p>
        </w:tc>
        <w:tc>
          <w:tcPr>
            <w:tcW w:w="1743" w:type="dxa"/>
            <w:vAlign w:val="center"/>
          </w:tcPr>
          <w:p w14:paraId="449FB54A" w14:textId="4486A68C" w:rsidR="00930FDF" w:rsidRDefault="00930FDF" w:rsidP="00930FDF">
            <w:pPr>
              <w:rPr>
                <w:rStyle w:val="oypena"/>
                <w:rFonts w:ascii="Sassoon Infant Std" w:hAnsi="Sassoon Infant Std"/>
                <w:color w:val="0A57A4"/>
              </w:rPr>
            </w:pPr>
            <w:r>
              <w:rPr>
                <w:rFonts w:ascii="Sassoon Infant Std" w:hAnsi="Sassoon Infant Std" w:cs="Arial"/>
                <w:color w:val="000000"/>
                <w:sz w:val="17"/>
                <w:szCs w:val="17"/>
              </w:rPr>
              <w:t>The Whale</w:t>
            </w:r>
          </w:p>
        </w:tc>
        <w:tc>
          <w:tcPr>
            <w:tcW w:w="1743" w:type="dxa"/>
            <w:vAlign w:val="center"/>
          </w:tcPr>
          <w:p w14:paraId="3DFAA7AF" w14:textId="7CB030EE" w:rsidR="00930FDF" w:rsidRDefault="00930FDF" w:rsidP="00930FDF">
            <w:pPr>
              <w:rPr>
                <w:rStyle w:val="oypena"/>
                <w:rFonts w:ascii="Sassoon Infant Std" w:hAnsi="Sassoon Infant Std"/>
                <w:color w:val="0A57A4"/>
              </w:rPr>
            </w:pPr>
            <w:r>
              <w:rPr>
                <w:rFonts w:ascii="Sassoon Infant Std" w:hAnsi="Sassoon Infant Std" w:cs="Arial"/>
                <w:color w:val="000000"/>
                <w:sz w:val="17"/>
                <w:szCs w:val="17"/>
              </w:rPr>
              <w:t>The Leaf</w:t>
            </w:r>
          </w:p>
        </w:tc>
        <w:tc>
          <w:tcPr>
            <w:tcW w:w="1743" w:type="dxa"/>
            <w:vAlign w:val="center"/>
          </w:tcPr>
          <w:p w14:paraId="53FFA935" w14:textId="0E522621" w:rsidR="00930FDF" w:rsidRDefault="00930FDF" w:rsidP="00930FDF">
            <w:pPr>
              <w:rPr>
                <w:rStyle w:val="oypena"/>
                <w:rFonts w:ascii="Sassoon Infant Std" w:hAnsi="Sassoon Infant Std"/>
                <w:color w:val="0A57A4"/>
              </w:rPr>
            </w:pPr>
            <w:r>
              <w:rPr>
                <w:rFonts w:ascii="Sassoon Infant Std" w:hAnsi="Sassoon Infant Std" w:cs="Arial"/>
                <w:color w:val="000000"/>
                <w:sz w:val="17"/>
                <w:szCs w:val="17"/>
              </w:rPr>
              <w:t>The Journey</w:t>
            </w:r>
          </w:p>
        </w:tc>
      </w:tr>
      <w:tr w:rsidR="00930FDF" w14:paraId="0AF01A4B" w14:textId="77777777" w:rsidTr="00E76114">
        <w:tc>
          <w:tcPr>
            <w:tcW w:w="10456" w:type="dxa"/>
            <w:gridSpan w:val="6"/>
            <w:shd w:val="clear" w:color="auto" w:fill="FF00FF"/>
          </w:tcPr>
          <w:p w14:paraId="5474410B" w14:textId="77777777" w:rsidR="00930FDF" w:rsidRDefault="00930FDF" w:rsidP="00E76114">
            <w:pPr>
              <w:jc w:val="center"/>
              <w:rPr>
                <w:rStyle w:val="oypena"/>
                <w:rFonts w:ascii="Sassoon Infant Std" w:hAnsi="Sassoon Infant Std"/>
                <w:color w:val="0A57A4"/>
              </w:rPr>
            </w:pPr>
            <w:r w:rsidRPr="00137DB1">
              <w:rPr>
                <w:rFonts w:ascii="Century Gothic" w:hAnsi="Century Gothic"/>
                <w:sz w:val="17"/>
                <w:szCs w:val="17"/>
              </w:rPr>
              <w:t>Writing Outcome &amp; Writing Purpose</w:t>
            </w:r>
          </w:p>
        </w:tc>
      </w:tr>
      <w:tr w:rsidR="00930FDF" w14:paraId="4C8BADBE" w14:textId="77777777" w:rsidTr="00E76114">
        <w:tc>
          <w:tcPr>
            <w:tcW w:w="1742" w:type="dxa"/>
          </w:tcPr>
          <w:p w14:paraId="3DF51E9D" w14:textId="432F8FC9"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Narrative: Approach Threat Narrative Purpose: To narrate</w:t>
            </w:r>
          </w:p>
        </w:tc>
        <w:tc>
          <w:tcPr>
            <w:tcW w:w="1742" w:type="dxa"/>
          </w:tcPr>
          <w:p w14:paraId="7FA454E2" w14:textId="12ABF2FB"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 xml:space="preserve">Narrative: Fable Narrative </w:t>
            </w:r>
            <w:r>
              <w:rPr>
                <w:rFonts w:ascii="Sassoon Infant Std" w:hAnsi="Sassoon Infant Std" w:cs="Arial"/>
                <w:color w:val="000000"/>
                <w:sz w:val="17"/>
                <w:szCs w:val="17"/>
              </w:rPr>
              <w:br/>
            </w:r>
            <w:r w:rsidRPr="00EA5141">
              <w:rPr>
                <w:rFonts w:ascii="Sassoon Infant Std" w:hAnsi="Sassoon Infant Std" w:cs="Arial"/>
                <w:color w:val="000000"/>
                <w:sz w:val="17"/>
                <w:szCs w:val="17"/>
              </w:rPr>
              <w:t>Purpose: To narrate</w:t>
            </w:r>
          </w:p>
        </w:tc>
        <w:tc>
          <w:tcPr>
            <w:tcW w:w="1743" w:type="dxa"/>
          </w:tcPr>
          <w:p w14:paraId="5E5958DD" w14:textId="69953C4E"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 xml:space="preserve">Narrative: Lost Narrative </w:t>
            </w:r>
            <w:r>
              <w:rPr>
                <w:rFonts w:ascii="Sassoon Infant Std" w:hAnsi="Sassoon Infant Std" w:cs="Arial"/>
                <w:color w:val="000000"/>
                <w:sz w:val="17"/>
                <w:szCs w:val="17"/>
              </w:rPr>
              <w:br/>
            </w:r>
            <w:r w:rsidRPr="00EA5141">
              <w:rPr>
                <w:rFonts w:ascii="Sassoon Infant Std" w:hAnsi="Sassoon Infant Std" w:cs="Arial"/>
                <w:color w:val="000000"/>
                <w:sz w:val="17"/>
                <w:szCs w:val="17"/>
              </w:rPr>
              <w:t>Purpose: To narrate</w:t>
            </w:r>
          </w:p>
        </w:tc>
        <w:tc>
          <w:tcPr>
            <w:tcW w:w="1743" w:type="dxa"/>
          </w:tcPr>
          <w:p w14:paraId="7F2313C2" w14:textId="1D377439"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Narrative: Setting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c>
          <w:tcPr>
            <w:tcW w:w="1743" w:type="dxa"/>
          </w:tcPr>
          <w:p w14:paraId="1EBD422A" w14:textId="73727A28"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Narrative: Outsider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c>
          <w:tcPr>
            <w:tcW w:w="1743" w:type="dxa"/>
          </w:tcPr>
          <w:p w14:paraId="5F6BFB11" w14:textId="09C54D5E"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Narrative: Refugee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r>
      <w:tr w:rsidR="00930FDF" w14:paraId="36420C84" w14:textId="77777777" w:rsidTr="00E76114">
        <w:tc>
          <w:tcPr>
            <w:tcW w:w="1742" w:type="dxa"/>
          </w:tcPr>
          <w:p w14:paraId="7135B3F0" w14:textId="77777777" w:rsidR="00930FDF" w:rsidRDefault="00930FDF" w:rsidP="00930FDF">
            <w:pPr>
              <w:rPr>
                <w:rFonts w:ascii="Sassoon Infant Std" w:hAnsi="Sassoon Infant Std" w:cs="Arial"/>
                <w:color w:val="000000"/>
                <w:sz w:val="17"/>
                <w:szCs w:val="17"/>
              </w:rPr>
            </w:pPr>
            <w:r w:rsidRPr="00EA5141">
              <w:rPr>
                <w:rFonts w:ascii="Sassoon Infant Std" w:hAnsi="Sassoon Infant Std" w:cs="Arial"/>
                <w:color w:val="000000"/>
                <w:sz w:val="17"/>
                <w:szCs w:val="17"/>
              </w:rPr>
              <w:t xml:space="preserve">Explanation: Trap Explanation </w:t>
            </w:r>
          </w:p>
          <w:p w14:paraId="25952173" w14:textId="3444DF25"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Purpose: To explain</w:t>
            </w:r>
          </w:p>
        </w:tc>
        <w:tc>
          <w:tcPr>
            <w:tcW w:w="1742" w:type="dxa"/>
          </w:tcPr>
          <w:p w14:paraId="653100EE" w14:textId="51316A14"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Information: Foxes Information Report Purpose: To inform</w:t>
            </w:r>
          </w:p>
        </w:tc>
        <w:tc>
          <w:tcPr>
            <w:tcW w:w="1743" w:type="dxa"/>
          </w:tcPr>
          <w:p w14:paraId="6FBF60B9" w14:textId="77777777" w:rsidR="00930FDF" w:rsidRDefault="00930FDF" w:rsidP="00930FDF">
            <w:pPr>
              <w:rPr>
                <w:rFonts w:ascii="Sassoon Infant Std" w:hAnsi="Sassoon Infant Std" w:cs="Arial"/>
                <w:color w:val="000000"/>
                <w:sz w:val="17"/>
                <w:szCs w:val="17"/>
              </w:rPr>
            </w:pPr>
            <w:r w:rsidRPr="00EA5141">
              <w:rPr>
                <w:rFonts w:ascii="Sassoon Infant Std" w:hAnsi="Sassoon Infant Std" w:cs="Arial"/>
                <w:color w:val="000000"/>
                <w:sz w:val="17"/>
                <w:szCs w:val="17"/>
              </w:rPr>
              <w:t xml:space="preserve">Recount: Newspaper Report </w:t>
            </w:r>
          </w:p>
          <w:p w14:paraId="23FDA798" w14:textId="1BEE82C9" w:rsidR="00930FDF" w:rsidRDefault="00930FDF" w:rsidP="00930FDF">
            <w:pPr>
              <w:rPr>
                <w:rStyle w:val="oypena"/>
                <w:rFonts w:ascii="Sassoon Infant Std" w:hAnsi="Sassoon Infant Std"/>
                <w:color w:val="0A57A4"/>
              </w:rPr>
            </w:pPr>
            <w:r w:rsidRPr="00EA5141">
              <w:rPr>
                <w:rFonts w:ascii="Sassoon Infant Std" w:hAnsi="Sassoon Infant Std" w:cs="Arial"/>
                <w:color w:val="000000"/>
                <w:sz w:val="17"/>
                <w:szCs w:val="17"/>
              </w:rPr>
              <w:t xml:space="preserve">Purpose: To recount </w:t>
            </w:r>
          </w:p>
        </w:tc>
        <w:tc>
          <w:tcPr>
            <w:tcW w:w="1743" w:type="dxa"/>
          </w:tcPr>
          <w:p w14:paraId="281C09F3" w14:textId="77777777" w:rsidR="00930FDF" w:rsidRDefault="00930FDF" w:rsidP="00930FDF">
            <w:pPr>
              <w:rPr>
                <w:rFonts w:ascii="Sassoon Infant Std" w:hAnsi="Sassoon Infant Std" w:cs="Arial"/>
                <w:color w:val="000000"/>
                <w:sz w:val="17"/>
                <w:szCs w:val="17"/>
              </w:rPr>
            </w:pPr>
            <w:r w:rsidRPr="00AA13DB">
              <w:rPr>
                <w:rFonts w:ascii="Sassoon Infant Std" w:hAnsi="Sassoon Infant Std" w:cs="Arial"/>
                <w:color w:val="000000"/>
                <w:sz w:val="17"/>
                <w:szCs w:val="17"/>
              </w:rPr>
              <w:t xml:space="preserve">Recount: Newspaper Report </w:t>
            </w:r>
          </w:p>
          <w:p w14:paraId="551332BB" w14:textId="56B67A34"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Purpose: To recount</w:t>
            </w:r>
          </w:p>
        </w:tc>
        <w:tc>
          <w:tcPr>
            <w:tcW w:w="1743" w:type="dxa"/>
          </w:tcPr>
          <w:p w14:paraId="317B0F4F" w14:textId="77777777" w:rsidR="00930FDF" w:rsidRDefault="00930FDF" w:rsidP="00930FDF">
            <w:pPr>
              <w:rPr>
                <w:rFonts w:ascii="Sassoon Infant Std" w:hAnsi="Sassoon Infant Std" w:cs="Arial"/>
                <w:color w:val="000000"/>
                <w:sz w:val="17"/>
                <w:szCs w:val="17"/>
              </w:rPr>
            </w:pPr>
            <w:r w:rsidRPr="00AA13DB">
              <w:rPr>
                <w:rFonts w:ascii="Sassoon Infant Std" w:hAnsi="Sassoon Infant Std" w:cs="Arial"/>
                <w:color w:val="000000"/>
                <w:sz w:val="17"/>
                <w:szCs w:val="17"/>
              </w:rPr>
              <w:t xml:space="preserve">Information: </w:t>
            </w:r>
            <w:r>
              <w:rPr>
                <w:rFonts w:ascii="Sassoon Infant Std" w:hAnsi="Sassoon Infant Std" w:cs="Arial"/>
                <w:color w:val="000000"/>
                <w:sz w:val="17"/>
                <w:szCs w:val="17"/>
              </w:rPr>
              <w:t>Information Report</w:t>
            </w:r>
            <w:r w:rsidRPr="00AA13DB">
              <w:rPr>
                <w:rFonts w:ascii="Sassoon Infant Std" w:hAnsi="Sassoon Infant Std" w:cs="Arial"/>
                <w:color w:val="000000"/>
                <w:sz w:val="17"/>
                <w:szCs w:val="17"/>
              </w:rPr>
              <w:t xml:space="preserve"> </w:t>
            </w:r>
          </w:p>
          <w:p w14:paraId="5C8E18D5" w14:textId="59070B2F"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Purpose: To inform</w:t>
            </w:r>
          </w:p>
        </w:tc>
        <w:tc>
          <w:tcPr>
            <w:tcW w:w="1743" w:type="dxa"/>
          </w:tcPr>
          <w:p w14:paraId="09B3153A" w14:textId="7E4500D5"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Recount: Diary Purpose: To recount</w:t>
            </w:r>
          </w:p>
        </w:tc>
      </w:tr>
      <w:tr w:rsidR="00930FDF" w14:paraId="1CCBBBA1" w14:textId="77777777" w:rsidTr="00E76114">
        <w:tc>
          <w:tcPr>
            <w:tcW w:w="10456" w:type="dxa"/>
            <w:gridSpan w:val="6"/>
            <w:shd w:val="clear" w:color="auto" w:fill="00B0F0"/>
          </w:tcPr>
          <w:p w14:paraId="1EE6F182" w14:textId="77777777" w:rsidR="00930FDF" w:rsidRDefault="00930FDF" w:rsidP="00E76114">
            <w:pPr>
              <w:jc w:val="center"/>
              <w:rPr>
                <w:rStyle w:val="oypena"/>
                <w:rFonts w:ascii="Sassoon Infant Std" w:hAnsi="Sassoon Infant Std"/>
                <w:color w:val="0A57A4"/>
              </w:rPr>
            </w:pPr>
            <w:r w:rsidRPr="00137DB1">
              <w:rPr>
                <w:rFonts w:ascii="Century Gothic" w:hAnsi="Century Gothic"/>
                <w:sz w:val="17"/>
                <w:szCs w:val="17"/>
              </w:rPr>
              <w:t>Grammar: Word</w:t>
            </w:r>
          </w:p>
        </w:tc>
      </w:tr>
      <w:tr w:rsidR="00930FDF" w14:paraId="45525213" w14:textId="77777777" w:rsidTr="00E76114">
        <w:tc>
          <w:tcPr>
            <w:tcW w:w="1742" w:type="dxa"/>
          </w:tcPr>
          <w:p w14:paraId="4EE9DA31" w14:textId="76E28BE5"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year &amp; focus on: Formation of nouns using a range of prefixes </w:t>
            </w:r>
            <w:proofErr w:type="gramStart"/>
            <w:r w:rsidRPr="00AA13DB">
              <w:rPr>
                <w:rFonts w:ascii="Sassoon Infant Std" w:hAnsi="Sassoon Infant Std" w:cs="Arial"/>
                <w:color w:val="000000"/>
                <w:sz w:val="16"/>
                <w:szCs w:val="16"/>
              </w:rPr>
              <w:t>e.g.</w:t>
            </w:r>
            <w:proofErr w:type="gramEnd"/>
            <w:r w:rsidRPr="00AA13DB">
              <w:rPr>
                <w:rFonts w:ascii="Sassoon Infant Std" w:hAnsi="Sassoon Infant Std" w:cs="Arial"/>
                <w:color w:val="000000"/>
                <w:sz w:val="16"/>
                <w:szCs w:val="16"/>
              </w:rPr>
              <w:t xml:space="preserve"> auto- super- anti- </w:t>
            </w:r>
            <w:r>
              <w:rPr>
                <w:rFonts w:ascii="Sassoon Infant Std" w:hAnsi="Sassoon Infant Std" w:cs="Arial"/>
                <w:color w:val="000000"/>
                <w:sz w:val="16"/>
                <w:szCs w:val="16"/>
              </w:rPr>
              <w:br/>
              <w:t>U</w:t>
            </w:r>
            <w:r w:rsidRPr="00AA13DB">
              <w:rPr>
                <w:rFonts w:ascii="Sassoon Infant Std" w:hAnsi="Sassoon Infant Std" w:cs="Arial"/>
                <w:color w:val="000000"/>
                <w:sz w:val="16"/>
                <w:szCs w:val="16"/>
              </w:rPr>
              <w:t xml:space="preserve">se of the forms 'a' or 'an' </w:t>
            </w:r>
          </w:p>
        </w:tc>
        <w:tc>
          <w:tcPr>
            <w:tcW w:w="1742" w:type="dxa"/>
          </w:tcPr>
          <w:p w14:paraId="7C64674F" w14:textId="6C1DD124"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units &amp; focus on: Formation of nouns using a range of prefixes </w:t>
            </w:r>
            <w:proofErr w:type="gramStart"/>
            <w:r w:rsidRPr="00AA13DB">
              <w:rPr>
                <w:rFonts w:ascii="Sassoon Infant Std" w:hAnsi="Sassoon Infant Std" w:cs="Arial"/>
                <w:color w:val="000000"/>
                <w:sz w:val="16"/>
                <w:szCs w:val="16"/>
              </w:rPr>
              <w:t>e.g.</w:t>
            </w:r>
            <w:proofErr w:type="gramEnd"/>
            <w:r w:rsidRPr="00AA13DB">
              <w:rPr>
                <w:rFonts w:ascii="Sassoon Infant Std" w:hAnsi="Sassoon Infant Std" w:cs="Arial"/>
                <w:color w:val="000000"/>
                <w:sz w:val="16"/>
                <w:szCs w:val="16"/>
              </w:rPr>
              <w:t xml:space="preserve"> auto- super- anti- un- -dis -mis -</w:t>
            </w:r>
            <w:proofErr w:type="spellStart"/>
            <w:r w:rsidRPr="00AA13DB">
              <w:rPr>
                <w:rFonts w:ascii="Sassoon Infant Std" w:hAnsi="Sassoon Infant Std" w:cs="Arial"/>
                <w:color w:val="000000"/>
                <w:sz w:val="16"/>
                <w:szCs w:val="16"/>
              </w:rPr>
              <w:t>im</w:t>
            </w:r>
            <w:proofErr w:type="spellEnd"/>
            <w:r w:rsidRPr="00AA13DB">
              <w:rPr>
                <w:rFonts w:ascii="Sassoon Infant Std" w:hAnsi="Sassoon Infant Std" w:cs="Arial"/>
                <w:color w:val="000000"/>
                <w:sz w:val="16"/>
                <w:szCs w:val="16"/>
              </w:rPr>
              <w:t xml:space="preserve"> -in Use of the forms a or an when next word starts with a consonant or a vowel Adverbs ending in -</w:t>
            </w:r>
            <w:proofErr w:type="spellStart"/>
            <w:r w:rsidRPr="00AA13DB">
              <w:rPr>
                <w:rFonts w:ascii="Sassoon Infant Std" w:hAnsi="Sassoon Infant Std" w:cs="Arial"/>
                <w:color w:val="000000"/>
                <w:sz w:val="16"/>
                <w:szCs w:val="16"/>
              </w:rPr>
              <w:t>ly</w:t>
            </w:r>
            <w:proofErr w:type="spellEnd"/>
            <w:r w:rsidRPr="00AA13DB">
              <w:rPr>
                <w:rFonts w:ascii="Sassoon Infant Std" w:hAnsi="Sassoon Infant Std" w:cs="Arial"/>
                <w:color w:val="000000"/>
                <w:sz w:val="16"/>
                <w:szCs w:val="16"/>
              </w:rPr>
              <w:t xml:space="preserve"> </w:t>
            </w:r>
          </w:p>
        </w:tc>
        <w:tc>
          <w:tcPr>
            <w:tcW w:w="1743" w:type="dxa"/>
          </w:tcPr>
          <w:p w14:paraId="32DC35EA" w14:textId="4EED4325"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units &amp; focus on: Formation of nouns using a range of prefixes </w:t>
            </w:r>
            <w:proofErr w:type="gramStart"/>
            <w:r w:rsidRPr="00AA13DB">
              <w:rPr>
                <w:rFonts w:ascii="Sassoon Infant Std" w:hAnsi="Sassoon Infant Std" w:cs="Arial"/>
                <w:color w:val="000000"/>
                <w:sz w:val="16"/>
                <w:szCs w:val="16"/>
              </w:rPr>
              <w:t>e.g.</w:t>
            </w:r>
            <w:proofErr w:type="gramEnd"/>
            <w:r w:rsidRPr="00AA13DB">
              <w:rPr>
                <w:rFonts w:ascii="Sassoon Infant Std" w:hAnsi="Sassoon Infant Std" w:cs="Arial"/>
                <w:color w:val="000000"/>
                <w:sz w:val="16"/>
                <w:szCs w:val="16"/>
              </w:rPr>
              <w:t xml:space="preserve"> auto- super- anti- (mis-, in-, dis-, un-) Use of the forms a or an when next word starts with a consonant or a vowel Word families based on common words showing how words are related in form and </w:t>
            </w:r>
            <w:r>
              <w:rPr>
                <w:rFonts w:ascii="Sassoon Infant Std" w:hAnsi="Sassoon Infant Std" w:cs="Arial"/>
                <w:color w:val="000000"/>
                <w:sz w:val="16"/>
                <w:szCs w:val="16"/>
              </w:rPr>
              <w:t>meaning</w:t>
            </w:r>
          </w:p>
        </w:tc>
        <w:tc>
          <w:tcPr>
            <w:tcW w:w="1743" w:type="dxa"/>
          </w:tcPr>
          <w:p w14:paraId="450D215B" w14:textId="7F35C006"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Build on previous units &amp; focus on: Develop 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w:t>
            </w:r>
          </w:p>
        </w:tc>
        <w:tc>
          <w:tcPr>
            <w:tcW w:w="1743" w:type="dxa"/>
          </w:tcPr>
          <w:p w14:paraId="7BCFC273" w14:textId="4C14A15D"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Build on previous year &amp; focus on: Grammatical difference between plural and possessive -s Develop 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w:t>
            </w:r>
          </w:p>
        </w:tc>
        <w:tc>
          <w:tcPr>
            <w:tcW w:w="1743" w:type="dxa"/>
          </w:tcPr>
          <w:p w14:paraId="6C63A232" w14:textId="4E7F37F0"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 xml:space="preserve">Build on previous units &amp; focus on: Develop 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 Grammatical difference between plural and possessive -s</w:t>
            </w:r>
          </w:p>
        </w:tc>
      </w:tr>
      <w:tr w:rsidR="00930FDF" w14:paraId="23C375BC" w14:textId="77777777" w:rsidTr="00E76114">
        <w:tc>
          <w:tcPr>
            <w:tcW w:w="10456" w:type="dxa"/>
            <w:gridSpan w:val="6"/>
            <w:shd w:val="clear" w:color="auto" w:fill="00B050"/>
          </w:tcPr>
          <w:p w14:paraId="02236AC3" w14:textId="77777777" w:rsidR="00930FDF" w:rsidRDefault="00930FDF" w:rsidP="00E76114">
            <w:pPr>
              <w:jc w:val="center"/>
              <w:rPr>
                <w:rStyle w:val="oypena"/>
                <w:rFonts w:ascii="Sassoon Infant Std" w:hAnsi="Sassoon Infant Std"/>
                <w:color w:val="0A57A4"/>
              </w:rPr>
            </w:pPr>
            <w:r w:rsidRPr="00137DB1">
              <w:rPr>
                <w:rFonts w:ascii="Century Gothic" w:hAnsi="Century Gothic"/>
                <w:sz w:val="17"/>
                <w:szCs w:val="17"/>
              </w:rPr>
              <w:t>Grammar: Sentence</w:t>
            </w:r>
          </w:p>
        </w:tc>
      </w:tr>
      <w:tr w:rsidR="00930FDF" w14:paraId="603D059F" w14:textId="77777777" w:rsidTr="00E76114">
        <w:tc>
          <w:tcPr>
            <w:tcW w:w="1742" w:type="dxa"/>
          </w:tcPr>
          <w:p w14:paraId="1C887E4D" w14:textId="3F6E950A"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year &amp; focus on: Expressing time, place and cause using conjunctions e.g. (when, before, after, while, so, because, if, although) Learn how to use subordination (reinforce from Y2) Expressing time, place and cause using adverbs </w:t>
            </w:r>
            <w:proofErr w:type="gramStart"/>
            <w:r w:rsidRPr="00AA13DB">
              <w:rPr>
                <w:rFonts w:ascii="Sassoon Infant Std" w:hAnsi="Sassoon Infant Std" w:cs="Arial"/>
                <w:color w:val="000000"/>
                <w:sz w:val="16"/>
                <w:szCs w:val="16"/>
              </w:rPr>
              <w:t>e.g.</w:t>
            </w:r>
            <w:proofErr w:type="gramEnd"/>
            <w:r w:rsidRPr="00AA13DB">
              <w:rPr>
                <w:rFonts w:ascii="Sassoon Infant Std" w:hAnsi="Sassoon Infant Std" w:cs="Arial"/>
                <w:color w:val="000000"/>
                <w:sz w:val="16"/>
                <w:szCs w:val="16"/>
              </w:rPr>
              <w:t xml:space="preserve"> then, there, soon, after Expressing time, place and cause using prepositions e.g. before, during, after, in Use expanded noun phrases for description and specification</w:t>
            </w:r>
          </w:p>
        </w:tc>
        <w:tc>
          <w:tcPr>
            <w:tcW w:w="1742" w:type="dxa"/>
          </w:tcPr>
          <w:p w14:paraId="3B6201A7" w14:textId="1058753B"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units &amp; focus on: Expressing time, place and cause using prepositions, </w:t>
            </w:r>
            <w:proofErr w:type="gramStart"/>
            <w:r w:rsidRPr="00AA13DB">
              <w:rPr>
                <w:rFonts w:ascii="Sassoon Infant Std" w:hAnsi="Sassoon Infant Std" w:cs="Arial"/>
                <w:color w:val="000000"/>
                <w:sz w:val="16"/>
                <w:szCs w:val="16"/>
              </w:rPr>
              <w:t>e.g.</w:t>
            </w:r>
            <w:proofErr w:type="gramEnd"/>
            <w:r w:rsidRPr="00AA13DB">
              <w:rPr>
                <w:rFonts w:ascii="Sassoon Infant Std" w:hAnsi="Sassoon Infant Std" w:cs="Arial"/>
                <w:color w:val="000000"/>
                <w:sz w:val="16"/>
                <w:szCs w:val="16"/>
              </w:rPr>
              <w:t xml:space="preserve"> before, after, during, in Use a wider range of conjunctions, e.g. when, if, because, although</w:t>
            </w:r>
          </w:p>
        </w:tc>
        <w:tc>
          <w:tcPr>
            <w:tcW w:w="1743" w:type="dxa"/>
          </w:tcPr>
          <w:p w14:paraId="2C960EAF" w14:textId="77777777" w:rsidR="00930FDF" w:rsidRPr="00923A6C" w:rsidRDefault="00930FDF" w:rsidP="00930FDF">
            <w:pPr>
              <w:rPr>
                <w:rFonts w:ascii="Sassoon Infant Std" w:hAnsi="Sassoon Infant Std" w:cs="Arial"/>
                <w:color w:val="000000"/>
                <w:sz w:val="16"/>
                <w:szCs w:val="16"/>
              </w:rPr>
            </w:pPr>
            <w:r w:rsidRPr="00923A6C">
              <w:rPr>
                <w:rFonts w:ascii="Sassoon Infant Std" w:hAnsi="Sassoon Infant Std" w:cs="Arial"/>
                <w:color w:val="000000"/>
                <w:sz w:val="16"/>
                <w:szCs w:val="16"/>
              </w:rPr>
              <w:t>Build on previous units &amp; focus on:</w:t>
            </w:r>
          </w:p>
          <w:p w14:paraId="13BE1689" w14:textId="77777777" w:rsidR="00930FDF" w:rsidRPr="00923A6C" w:rsidRDefault="00930FDF" w:rsidP="00930FDF">
            <w:pPr>
              <w:rPr>
                <w:rFonts w:ascii="Sassoon Infant Std" w:hAnsi="Sassoon Infant Std" w:cs="Arial"/>
                <w:color w:val="000000"/>
                <w:sz w:val="16"/>
                <w:szCs w:val="16"/>
              </w:rPr>
            </w:pPr>
            <w:r w:rsidRPr="00923A6C">
              <w:rPr>
                <w:rFonts w:ascii="Sassoon Infant Std" w:hAnsi="Sassoon Infant Std" w:cs="Arial"/>
                <w:color w:val="000000"/>
                <w:sz w:val="16"/>
                <w:szCs w:val="16"/>
              </w:rPr>
              <w:t xml:space="preserve">Expressing time, place and cause using adverbs </w:t>
            </w:r>
            <w:proofErr w:type="gramStart"/>
            <w:r w:rsidRPr="00923A6C">
              <w:rPr>
                <w:rFonts w:ascii="Sassoon Infant Std" w:hAnsi="Sassoon Infant Std" w:cs="Arial"/>
                <w:color w:val="000000"/>
                <w:sz w:val="16"/>
                <w:szCs w:val="16"/>
              </w:rPr>
              <w:t>e.g.</w:t>
            </w:r>
            <w:proofErr w:type="gramEnd"/>
            <w:r w:rsidRPr="00923A6C">
              <w:rPr>
                <w:rFonts w:ascii="Sassoon Infant Std" w:hAnsi="Sassoon Infant Std" w:cs="Arial"/>
                <w:color w:val="000000"/>
                <w:sz w:val="16"/>
                <w:szCs w:val="16"/>
              </w:rPr>
              <w:t xml:space="preserve"> then, next, soon, therefore</w:t>
            </w:r>
          </w:p>
          <w:p w14:paraId="39E6278E" w14:textId="7E7339C4" w:rsidR="00930FDF" w:rsidRDefault="00930FDF" w:rsidP="00930FDF">
            <w:pPr>
              <w:rPr>
                <w:rStyle w:val="oypena"/>
                <w:rFonts w:ascii="Sassoon Infant Std" w:hAnsi="Sassoon Infant Std"/>
                <w:color w:val="0A57A4"/>
              </w:rPr>
            </w:pPr>
            <w:r w:rsidRPr="00923A6C">
              <w:rPr>
                <w:rFonts w:ascii="Sassoon Infant Std" w:hAnsi="Sassoon Infant Std" w:cs="Arial"/>
                <w:color w:val="000000"/>
                <w:sz w:val="16"/>
                <w:szCs w:val="16"/>
              </w:rPr>
              <w:t xml:space="preserve">Expressing time, place and cause using prepositions </w:t>
            </w:r>
            <w:proofErr w:type="gramStart"/>
            <w:r w:rsidRPr="00923A6C">
              <w:rPr>
                <w:rFonts w:ascii="Sassoon Infant Std" w:hAnsi="Sassoon Infant Std" w:cs="Arial"/>
                <w:color w:val="000000"/>
                <w:sz w:val="16"/>
                <w:szCs w:val="16"/>
              </w:rPr>
              <w:t>e.g.</w:t>
            </w:r>
            <w:proofErr w:type="gramEnd"/>
            <w:r w:rsidRPr="00923A6C">
              <w:rPr>
                <w:rFonts w:ascii="Sassoon Infant Std" w:hAnsi="Sassoon Infant Std" w:cs="Arial"/>
                <w:color w:val="000000"/>
                <w:sz w:val="16"/>
                <w:szCs w:val="16"/>
              </w:rPr>
              <w:t xml:space="preserve"> before, after, during, in, because of</w:t>
            </w:r>
          </w:p>
        </w:tc>
        <w:tc>
          <w:tcPr>
            <w:tcW w:w="1743" w:type="dxa"/>
          </w:tcPr>
          <w:p w14:paraId="4D883BCA" w14:textId="257C16A8"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c>
          <w:tcPr>
            <w:tcW w:w="1743" w:type="dxa"/>
          </w:tcPr>
          <w:p w14:paraId="7E6A9FFA" w14:textId="247DE7A6"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year &amp; focus on: Noun phrases expanded by the addition of modifying adjectives, nouns and preposition phrases Expressing time and place and cause using prepositions [for example, before, after, during, in, because of]</w:t>
            </w:r>
          </w:p>
        </w:tc>
        <w:tc>
          <w:tcPr>
            <w:tcW w:w="1743" w:type="dxa"/>
          </w:tcPr>
          <w:p w14:paraId="5429BCCE" w14:textId="0D2CA320"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Fronted adverbials</w:t>
            </w:r>
          </w:p>
        </w:tc>
      </w:tr>
      <w:tr w:rsidR="00930FDF" w14:paraId="42373AAD" w14:textId="77777777" w:rsidTr="00E76114">
        <w:tc>
          <w:tcPr>
            <w:tcW w:w="10456" w:type="dxa"/>
            <w:gridSpan w:val="6"/>
            <w:shd w:val="clear" w:color="auto" w:fill="92D050"/>
          </w:tcPr>
          <w:p w14:paraId="200D886B" w14:textId="77777777" w:rsidR="00930FDF" w:rsidRDefault="00930FDF" w:rsidP="00E76114">
            <w:pPr>
              <w:jc w:val="center"/>
              <w:rPr>
                <w:rStyle w:val="oypena"/>
                <w:rFonts w:ascii="Sassoon Infant Std" w:hAnsi="Sassoon Infant Std"/>
                <w:color w:val="0A57A4"/>
              </w:rPr>
            </w:pPr>
            <w:r w:rsidRPr="00137DB1">
              <w:rPr>
                <w:rFonts w:ascii="Century Gothic" w:hAnsi="Century Gothic"/>
                <w:sz w:val="17"/>
                <w:szCs w:val="17"/>
              </w:rPr>
              <w:t>Grammar: Text</w:t>
            </w:r>
          </w:p>
        </w:tc>
      </w:tr>
      <w:tr w:rsidR="00930FDF" w14:paraId="1A6CEACB" w14:textId="77777777" w:rsidTr="00E76114">
        <w:tc>
          <w:tcPr>
            <w:tcW w:w="1742" w:type="dxa"/>
          </w:tcPr>
          <w:p w14:paraId="5BD2D577" w14:textId="75CDEA03"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year &amp; focus on: </w:t>
            </w:r>
          </w:p>
        </w:tc>
        <w:tc>
          <w:tcPr>
            <w:tcW w:w="1742" w:type="dxa"/>
          </w:tcPr>
          <w:p w14:paraId="42540F2C" w14:textId="77975D3D"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 xml:space="preserve">Build on previous units &amp; focus on: Present perfect form of verbs in contrast to the simple past </w:t>
            </w:r>
          </w:p>
        </w:tc>
        <w:tc>
          <w:tcPr>
            <w:tcW w:w="1743" w:type="dxa"/>
          </w:tcPr>
          <w:p w14:paraId="2DD6D5C4" w14:textId="04E0D996"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6"/>
                <w:szCs w:val="16"/>
              </w:rPr>
              <w:t>Build on previous units &amp; focus on: Present perfect form of verbs Introduction to paragraphs as a way to group related material Headings and sub-headings to aid presentation</w:t>
            </w:r>
          </w:p>
        </w:tc>
        <w:tc>
          <w:tcPr>
            <w:tcW w:w="1743" w:type="dxa"/>
          </w:tcPr>
          <w:p w14:paraId="25D37E52" w14:textId="4107FCAD"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Nouns or pronouns to aid cohesion and avoid repetition Develop understanding using the present perfect forms of verbs</w:t>
            </w:r>
          </w:p>
        </w:tc>
        <w:tc>
          <w:tcPr>
            <w:tcW w:w="1743" w:type="dxa"/>
          </w:tcPr>
          <w:p w14:paraId="3DA1D985" w14:textId="6A7540A0"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year &amp; focus on: Appropriate choice of pronoun or noun within and across sentences to aid cohesion and avoid repetition</w:t>
            </w:r>
          </w:p>
        </w:tc>
        <w:tc>
          <w:tcPr>
            <w:tcW w:w="1743" w:type="dxa"/>
          </w:tcPr>
          <w:p w14:paraId="052292F8" w14:textId="2F3D3AC7" w:rsidR="00930FDF" w:rsidRDefault="00930FDF" w:rsidP="00930FD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Nouns or pronouns to aid cohesion and avoid repetition</w:t>
            </w:r>
          </w:p>
        </w:tc>
      </w:tr>
      <w:tr w:rsidR="00930FDF" w14:paraId="220EF1CF" w14:textId="77777777" w:rsidTr="00E76114">
        <w:tc>
          <w:tcPr>
            <w:tcW w:w="10456" w:type="dxa"/>
            <w:gridSpan w:val="6"/>
            <w:shd w:val="clear" w:color="auto" w:fill="FFFF00"/>
          </w:tcPr>
          <w:p w14:paraId="5F783826" w14:textId="77777777" w:rsidR="00930FDF" w:rsidRDefault="00930FDF" w:rsidP="00E76114">
            <w:pPr>
              <w:jc w:val="center"/>
              <w:rPr>
                <w:rStyle w:val="oypena"/>
                <w:rFonts w:ascii="Sassoon Infant Std" w:hAnsi="Sassoon Infant Std"/>
                <w:color w:val="0A57A4"/>
              </w:rPr>
            </w:pPr>
            <w:r w:rsidRPr="00137DB1">
              <w:rPr>
                <w:rFonts w:ascii="Century Gothic" w:hAnsi="Century Gothic" w:cs="Arial"/>
                <w:color w:val="000000"/>
                <w:sz w:val="17"/>
                <w:szCs w:val="17"/>
              </w:rPr>
              <w:t>Grammar: Punctuation</w:t>
            </w:r>
          </w:p>
        </w:tc>
      </w:tr>
      <w:tr w:rsidR="0069002F" w14:paraId="677B6F68" w14:textId="77777777" w:rsidTr="00E76114">
        <w:tc>
          <w:tcPr>
            <w:tcW w:w="1742" w:type="dxa"/>
          </w:tcPr>
          <w:p w14:paraId="325F4A2C" w14:textId="15D7BA5B"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6"/>
                <w:szCs w:val="16"/>
              </w:rPr>
              <w:t xml:space="preserve">Reinforce from Year 2: Use of capital letters, full stops, question marks and exclamation marks to demarcate sentences Apostrophes to mark where letters are missing in spelling and to mark singular possession in nouns Use commas to separate items in a list </w:t>
            </w:r>
          </w:p>
        </w:tc>
        <w:tc>
          <w:tcPr>
            <w:tcW w:w="1742" w:type="dxa"/>
          </w:tcPr>
          <w:p w14:paraId="0CAD47C3" w14:textId="1014EBFC"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6"/>
                <w:szCs w:val="16"/>
              </w:rPr>
              <w:t xml:space="preserve">Reinforce from Year 2: Commas to separate items in a list Apostrophes to mark singular possession in nouns Inverted commas to punctuate direct speech </w:t>
            </w:r>
          </w:p>
        </w:tc>
        <w:tc>
          <w:tcPr>
            <w:tcW w:w="1743" w:type="dxa"/>
          </w:tcPr>
          <w:p w14:paraId="6EA6CC25" w14:textId="0DADDB7F"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6"/>
                <w:szCs w:val="16"/>
              </w:rPr>
              <w:t>Build on previous units &amp; focus on: Inverted commas to punctuate direct speech</w:t>
            </w:r>
          </w:p>
        </w:tc>
        <w:tc>
          <w:tcPr>
            <w:tcW w:w="1743" w:type="dxa"/>
          </w:tcPr>
          <w:p w14:paraId="0FF28C26" w14:textId="61CA4C69"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Inverted commas and other punctuation to indicate direct speech Use commas after fronted adverbials</w:t>
            </w:r>
          </w:p>
        </w:tc>
        <w:tc>
          <w:tcPr>
            <w:tcW w:w="1743" w:type="dxa"/>
          </w:tcPr>
          <w:p w14:paraId="66F74613" w14:textId="28E2379B"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7"/>
                <w:szCs w:val="17"/>
              </w:rPr>
              <w:t>Build on previous year &amp; focus on: Apostrophes for possession (plural nouns) Use commas after fronted adverbials</w:t>
            </w:r>
          </w:p>
        </w:tc>
        <w:tc>
          <w:tcPr>
            <w:tcW w:w="1743" w:type="dxa"/>
          </w:tcPr>
          <w:p w14:paraId="3748308D" w14:textId="097BF886" w:rsidR="0069002F" w:rsidRDefault="0069002F" w:rsidP="0069002F">
            <w:pPr>
              <w:rPr>
                <w:rStyle w:val="oypena"/>
                <w:rFonts w:ascii="Sassoon Infant Std" w:hAnsi="Sassoon Infant Std"/>
                <w:color w:val="0A57A4"/>
              </w:rPr>
            </w:pPr>
            <w:r w:rsidRPr="00AA13DB">
              <w:rPr>
                <w:rFonts w:ascii="Sassoon Infant Std" w:hAnsi="Sassoon Infant Std" w:cs="Arial"/>
                <w:color w:val="000000"/>
                <w:sz w:val="17"/>
                <w:szCs w:val="17"/>
              </w:rPr>
              <w:t>Build on previous units &amp; focus on: Inverted commas and other punctuation to indicate direct speech Apostrophes for possession (plural nouns) Use commas after fronted adverbials</w:t>
            </w:r>
          </w:p>
        </w:tc>
      </w:tr>
      <w:tr w:rsidR="00930FDF" w14:paraId="60AA6A18" w14:textId="77777777" w:rsidTr="00E76114">
        <w:tc>
          <w:tcPr>
            <w:tcW w:w="10456" w:type="dxa"/>
            <w:gridSpan w:val="6"/>
            <w:shd w:val="clear" w:color="auto" w:fill="FFC000"/>
          </w:tcPr>
          <w:p w14:paraId="056DCEFD" w14:textId="77777777" w:rsidR="00930FDF" w:rsidRDefault="00930FDF" w:rsidP="00E76114">
            <w:pPr>
              <w:jc w:val="center"/>
              <w:rPr>
                <w:rStyle w:val="oypena"/>
                <w:rFonts w:ascii="Sassoon Infant Std" w:hAnsi="Sassoon Infant Std"/>
                <w:color w:val="0A57A4"/>
              </w:rPr>
            </w:pPr>
            <w:r w:rsidRPr="00137DB1">
              <w:rPr>
                <w:rFonts w:ascii="Century Gothic" w:hAnsi="Century Gothic" w:cs="Arial"/>
                <w:color w:val="000000"/>
                <w:sz w:val="17"/>
                <w:szCs w:val="17"/>
              </w:rPr>
              <w:t>Terminology for Pupils</w:t>
            </w:r>
          </w:p>
        </w:tc>
      </w:tr>
      <w:tr w:rsidR="00930FDF" w14:paraId="2E9AF22A" w14:textId="77777777" w:rsidTr="00E76114">
        <w:tc>
          <w:tcPr>
            <w:tcW w:w="10456" w:type="dxa"/>
            <w:gridSpan w:val="6"/>
            <w:shd w:val="clear" w:color="auto" w:fill="auto"/>
          </w:tcPr>
          <w:p w14:paraId="4A4E674A" w14:textId="77777777" w:rsidR="0069002F" w:rsidRDefault="0069002F" w:rsidP="0069002F">
            <w:pPr>
              <w:jc w:val="center"/>
              <w:rPr>
                <w:rStyle w:val="oypena"/>
                <w:rFonts w:ascii="Sassoon Infant Std" w:hAnsi="Sassoon Infant Std"/>
                <w:color w:val="000000"/>
                <w:sz w:val="17"/>
                <w:szCs w:val="17"/>
              </w:rPr>
            </w:pPr>
            <w:r w:rsidRPr="00AA13DB">
              <w:rPr>
                <w:rStyle w:val="oypena"/>
                <w:rFonts w:ascii="Sassoon Infant Std" w:hAnsi="Sassoon Infant Std"/>
                <w:color w:val="000000"/>
                <w:sz w:val="17"/>
                <w:szCs w:val="17"/>
              </w:rPr>
              <w:t>preposition, conjunction, word family, prefix, clause, subordinate clause, direct speech, consonant, consonant letter vowel, vowel letter, inverted commas</w:t>
            </w:r>
          </w:p>
          <w:p w14:paraId="04B4FEAD" w14:textId="3CDD63D1" w:rsidR="00930FDF" w:rsidRPr="00EE11BB" w:rsidRDefault="0069002F" w:rsidP="0069002F">
            <w:pPr>
              <w:jc w:val="center"/>
              <w:rPr>
                <w:rStyle w:val="oypena"/>
                <w:rFonts w:ascii="Sassoon Infant Std" w:hAnsi="Sassoon Infant Std"/>
              </w:rPr>
            </w:pPr>
            <w:r w:rsidRPr="00AA13DB">
              <w:rPr>
                <w:rStyle w:val="oypena"/>
                <w:rFonts w:ascii="Sassoon Infant Std" w:hAnsi="Sassoon Infant Std"/>
                <w:color w:val="000000"/>
                <w:sz w:val="17"/>
                <w:szCs w:val="17"/>
              </w:rPr>
              <w:t>determiner, pronoun, possessive pronoun, adverbial</w:t>
            </w:r>
          </w:p>
        </w:tc>
      </w:tr>
    </w:tbl>
    <w:tbl>
      <w:tblPr>
        <w:tblStyle w:val="TableGrid"/>
        <w:tblpPr w:leftFromText="180" w:rightFromText="180" w:vertAnchor="page" w:horzAnchor="margin" w:tblpY="1117"/>
        <w:tblW w:w="10566" w:type="dxa"/>
        <w:tblLook w:val="04A0" w:firstRow="1" w:lastRow="0" w:firstColumn="1" w:lastColumn="0" w:noHBand="0" w:noVBand="1"/>
      </w:tblPr>
      <w:tblGrid>
        <w:gridCol w:w="1760"/>
        <w:gridCol w:w="1760"/>
        <w:gridCol w:w="1761"/>
        <w:gridCol w:w="1761"/>
        <w:gridCol w:w="1761"/>
        <w:gridCol w:w="1763"/>
      </w:tblGrid>
      <w:tr w:rsidR="00EA164D" w:rsidRPr="00601FBD" w14:paraId="44D76554" w14:textId="77777777" w:rsidTr="00EA164D">
        <w:trPr>
          <w:trHeight w:val="67"/>
        </w:trPr>
        <w:tc>
          <w:tcPr>
            <w:tcW w:w="1760" w:type="dxa"/>
            <w:shd w:val="clear" w:color="auto" w:fill="D9E2F3" w:themeFill="accent1" w:themeFillTint="33"/>
          </w:tcPr>
          <w:p w14:paraId="7F7810E3" w14:textId="77777777" w:rsidR="00EA164D" w:rsidRPr="00EA5141" w:rsidRDefault="00EA164D" w:rsidP="00EA164D">
            <w:pPr>
              <w:jc w:val="center"/>
              <w:rPr>
                <w:rFonts w:ascii="Sassoon Infant Std" w:hAnsi="Sassoon Infant Std"/>
                <w:b/>
                <w:bCs/>
                <w:sz w:val="17"/>
                <w:szCs w:val="17"/>
              </w:rPr>
            </w:pPr>
            <w:bookmarkStart w:id="0" w:name="_Hlk152246718"/>
            <w:r w:rsidRPr="00EA5141">
              <w:rPr>
                <w:rFonts w:ascii="Sassoon Infant Std" w:hAnsi="Sassoon Infant Std"/>
                <w:b/>
                <w:bCs/>
                <w:sz w:val="17"/>
                <w:szCs w:val="17"/>
              </w:rPr>
              <w:t>A</w:t>
            </w:r>
          </w:p>
        </w:tc>
        <w:tc>
          <w:tcPr>
            <w:tcW w:w="1760" w:type="dxa"/>
            <w:shd w:val="clear" w:color="auto" w:fill="B4C6E7" w:themeFill="accent1" w:themeFillTint="66"/>
          </w:tcPr>
          <w:p w14:paraId="3C2CDC29" w14:textId="77777777" w:rsidR="00EA164D" w:rsidRPr="00EA5141" w:rsidRDefault="00EA164D" w:rsidP="00EA164D">
            <w:pPr>
              <w:jc w:val="center"/>
              <w:rPr>
                <w:rFonts w:ascii="Sassoon Infant Std" w:hAnsi="Sassoon Infant Std"/>
                <w:b/>
                <w:bCs/>
                <w:sz w:val="17"/>
                <w:szCs w:val="17"/>
              </w:rPr>
            </w:pPr>
            <w:r w:rsidRPr="00EA5141">
              <w:rPr>
                <w:rFonts w:ascii="Sassoon Infant Std" w:hAnsi="Sassoon Infant Std"/>
                <w:b/>
                <w:bCs/>
                <w:sz w:val="17"/>
                <w:szCs w:val="17"/>
              </w:rPr>
              <w:t>B</w:t>
            </w:r>
          </w:p>
        </w:tc>
        <w:tc>
          <w:tcPr>
            <w:tcW w:w="1761" w:type="dxa"/>
            <w:shd w:val="clear" w:color="auto" w:fill="8EAADB" w:themeFill="accent1" w:themeFillTint="99"/>
          </w:tcPr>
          <w:p w14:paraId="2006E8F0" w14:textId="77777777" w:rsidR="00EA164D" w:rsidRPr="00EA5141" w:rsidRDefault="00EA164D" w:rsidP="00EA164D">
            <w:pPr>
              <w:jc w:val="center"/>
              <w:rPr>
                <w:rFonts w:ascii="Sassoon Infant Std" w:hAnsi="Sassoon Infant Std"/>
                <w:b/>
                <w:bCs/>
                <w:sz w:val="17"/>
                <w:szCs w:val="17"/>
              </w:rPr>
            </w:pPr>
            <w:r w:rsidRPr="00EA5141">
              <w:rPr>
                <w:rFonts w:ascii="Sassoon Infant Std" w:hAnsi="Sassoon Infant Std"/>
                <w:b/>
                <w:bCs/>
                <w:sz w:val="17"/>
                <w:szCs w:val="17"/>
              </w:rPr>
              <w:t>C</w:t>
            </w:r>
          </w:p>
        </w:tc>
        <w:tc>
          <w:tcPr>
            <w:tcW w:w="1761" w:type="dxa"/>
            <w:shd w:val="clear" w:color="auto" w:fill="2E74B5" w:themeFill="accent5" w:themeFillShade="BF"/>
          </w:tcPr>
          <w:p w14:paraId="44230313" w14:textId="77777777" w:rsidR="00EA164D" w:rsidRPr="00601FBD" w:rsidRDefault="00EA164D" w:rsidP="00EA164D">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D</w:t>
            </w:r>
          </w:p>
        </w:tc>
        <w:tc>
          <w:tcPr>
            <w:tcW w:w="1761" w:type="dxa"/>
            <w:shd w:val="clear" w:color="auto" w:fill="2F5496" w:themeFill="accent1" w:themeFillShade="BF"/>
          </w:tcPr>
          <w:p w14:paraId="0E39B91C" w14:textId="77777777" w:rsidR="00EA164D" w:rsidRPr="00601FBD" w:rsidRDefault="00EA164D" w:rsidP="00EA164D">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E</w:t>
            </w:r>
          </w:p>
        </w:tc>
        <w:tc>
          <w:tcPr>
            <w:tcW w:w="1763" w:type="dxa"/>
            <w:shd w:val="clear" w:color="auto" w:fill="002060"/>
          </w:tcPr>
          <w:p w14:paraId="577F2C68" w14:textId="77777777" w:rsidR="00EA164D" w:rsidRPr="00601FBD" w:rsidRDefault="00EA164D" w:rsidP="00EA164D">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F</w:t>
            </w:r>
          </w:p>
        </w:tc>
      </w:tr>
      <w:tr w:rsidR="00EA164D" w:rsidRPr="008442DB" w14:paraId="24F2B0E6" w14:textId="77777777" w:rsidTr="00EA164D">
        <w:trPr>
          <w:trHeight w:val="67"/>
        </w:trPr>
        <w:tc>
          <w:tcPr>
            <w:tcW w:w="10566" w:type="dxa"/>
            <w:gridSpan w:val="6"/>
            <w:shd w:val="clear" w:color="auto" w:fill="1F3864" w:themeFill="accent1" w:themeFillShade="80"/>
          </w:tcPr>
          <w:p w14:paraId="16570F4D" w14:textId="77777777" w:rsidR="00EA164D" w:rsidRPr="008442DB" w:rsidRDefault="00EA164D" w:rsidP="00EA164D">
            <w:pPr>
              <w:tabs>
                <w:tab w:val="left" w:pos="6945"/>
              </w:tabs>
              <w:jc w:val="center"/>
              <w:rPr>
                <w:rFonts w:ascii="Sassoon Infant Std" w:hAnsi="Sassoon Infant Std"/>
                <w:sz w:val="17"/>
                <w:szCs w:val="17"/>
              </w:rPr>
            </w:pPr>
            <w:r w:rsidRPr="008442DB">
              <w:rPr>
                <w:rFonts w:ascii="Sassoon Infant Std" w:hAnsi="Sassoon Infant Std"/>
                <w:sz w:val="17"/>
                <w:szCs w:val="17"/>
              </w:rPr>
              <w:t>Vehicle Texts</w:t>
            </w:r>
          </w:p>
        </w:tc>
      </w:tr>
      <w:tr w:rsidR="00EA164D" w:rsidRPr="00AA13DB" w14:paraId="33C2D1C9" w14:textId="77777777" w:rsidTr="00EA164D">
        <w:trPr>
          <w:trHeight w:val="391"/>
        </w:trPr>
        <w:tc>
          <w:tcPr>
            <w:tcW w:w="1760" w:type="dxa"/>
            <w:vAlign w:val="center"/>
          </w:tcPr>
          <w:p w14:paraId="0D793CAD" w14:textId="77777777" w:rsidR="00EA164D" w:rsidRPr="00AA13DB" w:rsidRDefault="00EA164D" w:rsidP="00EA164D">
            <w:pPr>
              <w:jc w:val="center"/>
              <w:rPr>
                <w:rFonts w:ascii="Sassoon Infant Std" w:hAnsi="Sassoon Infant Std"/>
                <w:sz w:val="17"/>
                <w:szCs w:val="17"/>
              </w:rPr>
            </w:pPr>
            <w:r>
              <w:rPr>
                <w:rFonts w:ascii="Sassoon Infant Std" w:hAnsi="Sassoon Infant Std" w:cs="Arial"/>
                <w:color w:val="000000"/>
                <w:sz w:val="17"/>
                <w:szCs w:val="17"/>
              </w:rPr>
              <w:t>Rhythm of the Rain</w:t>
            </w:r>
          </w:p>
        </w:tc>
        <w:tc>
          <w:tcPr>
            <w:tcW w:w="1760" w:type="dxa"/>
            <w:vAlign w:val="center"/>
          </w:tcPr>
          <w:p w14:paraId="7F197982" w14:textId="77777777" w:rsidR="00EA164D" w:rsidRPr="00AA13DB" w:rsidRDefault="00EA164D" w:rsidP="00EA164D">
            <w:pPr>
              <w:jc w:val="center"/>
              <w:rPr>
                <w:rFonts w:ascii="Sassoon Infant Std" w:hAnsi="Sassoon Infant Std"/>
                <w:sz w:val="17"/>
                <w:szCs w:val="17"/>
              </w:rPr>
            </w:pPr>
            <w:proofErr w:type="spellStart"/>
            <w:r>
              <w:rPr>
                <w:rFonts w:ascii="Sassoon Infant Std" w:hAnsi="Sassoon Infant Std" w:cs="Arial"/>
                <w:color w:val="000000"/>
                <w:sz w:val="17"/>
                <w:szCs w:val="17"/>
              </w:rPr>
              <w:t>Jemmy</w:t>
            </w:r>
            <w:proofErr w:type="spellEnd"/>
            <w:r>
              <w:rPr>
                <w:rFonts w:ascii="Sassoon Infant Std" w:hAnsi="Sassoon Infant Std" w:cs="Arial"/>
                <w:color w:val="000000"/>
                <w:sz w:val="17"/>
                <w:szCs w:val="17"/>
              </w:rPr>
              <w:t xml:space="preserve"> Button</w:t>
            </w:r>
          </w:p>
        </w:tc>
        <w:tc>
          <w:tcPr>
            <w:tcW w:w="1761" w:type="dxa"/>
            <w:vAlign w:val="center"/>
          </w:tcPr>
          <w:p w14:paraId="0F576711" w14:textId="77777777" w:rsidR="00EA164D" w:rsidRPr="00AA13DB" w:rsidRDefault="00EA164D" w:rsidP="00EA164D">
            <w:pPr>
              <w:jc w:val="center"/>
              <w:rPr>
                <w:rFonts w:ascii="Sassoon Infant Std" w:hAnsi="Sassoon Infant Std"/>
                <w:sz w:val="17"/>
                <w:szCs w:val="17"/>
              </w:rPr>
            </w:pPr>
            <w:r>
              <w:rPr>
                <w:rFonts w:ascii="Sassoon Infant Std" w:hAnsi="Sassoon Infant Std" w:cs="Arial"/>
                <w:color w:val="000000"/>
                <w:sz w:val="17"/>
                <w:szCs w:val="17"/>
              </w:rPr>
              <w:t>Egyptology</w:t>
            </w:r>
          </w:p>
        </w:tc>
        <w:tc>
          <w:tcPr>
            <w:tcW w:w="1761" w:type="dxa"/>
            <w:vAlign w:val="center"/>
          </w:tcPr>
          <w:p w14:paraId="2719ADF3" w14:textId="77777777" w:rsidR="00EA164D" w:rsidRPr="00AA13DB" w:rsidRDefault="00EA164D" w:rsidP="00EA164D">
            <w:pPr>
              <w:jc w:val="center"/>
              <w:rPr>
                <w:rFonts w:ascii="Sassoon Infant Std" w:hAnsi="Sassoon Infant Std"/>
                <w:sz w:val="17"/>
                <w:szCs w:val="17"/>
              </w:rPr>
            </w:pPr>
            <w:proofErr w:type="spellStart"/>
            <w:r>
              <w:rPr>
                <w:rFonts w:ascii="Sassoon Infant Std" w:hAnsi="Sassoon Infant Std" w:cs="Arial"/>
                <w:color w:val="000000"/>
                <w:sz w:val="17"/>
                <w:szCs w:val="17"/>
              </w:rPr>
              <w:t>Manfish</w:t>
            </w:r>
            <w:proofErr w:type="spellEnd"/>
          </w:p>
        </w:tc>
        <w:tc>
          <w:tcPr>
            <w:tcW w:w="1761" w:type="dxa"/>
            <w:vAlign w:val="center"/>
          </w:tcPr>
          <w:p w14:paraId="1F3314A7" w14:textId="77777777" w:rsidR="00EA164D" w:rsidRPr="00AA13DB" w:rsidRDefault="00EA164D" w:rsidP="00EA164D">
            <w:pPr>
              <w:jc w:val="center"/>
              <w:rPr>
                <w:rFonts w:ascii="Sassoon Infant Std" w:hAnsi="Sassoon Infant Std"/>
                <w:sz w:val="17"/>
                <w:szCs w:val="17"/>
              </w:rPr>
            </w:pPr>
            <w:r>
              <w:rPr>
                <w:rFonts w:ascii="Sassoon Infant Std" w:hAnsi="Sassoon Infant Std" w:cs="Arial"/>
                <w:color w:val="000000"/>
                <w:sz w:val="17"/>
                <w:szCs w:val="17"/>
              </w:rPr>
              <w:t>Arthur and the Golden Rope</w:t>
            </w:r>
          </w:p>
        </w:tc>
        <w:tc>
          <w:tcPr>
            <w:tcW w:w="1763" w:type="dxa"/>
            <w:vAlign w:val="center"/>
          </w:tcPr>
          <w:p w14:paraId="05AC0830" w14:textId="77777777" w:rsidR="00EA164D" w:rsidRPr="00AA13DB" w:rsidRDefault="00EA164D" w:rsidP="00EA164D">
            <w:pPr>
              <w:jc w:val="center"/>
              <w:rPr>
                <w:rFonts w:ascii="Sassoon Infant Std" w:hAnsi="Sassoon Infant Std"/>
                <w:sz w:val="17"/>
                <w:szCs w:val="17"/>
              </w:rPr>
            </w:pPr>
            <w:r>
              <w:rPr>
                <w:rFonts w:ascii="Sassoon Infant Std" w:hAnsi="Sassoon Infant Std" w:cs="Arial"/>
                <w:color w:val="000000"/>
                <w:sz w:val="17"/>
                <w:szCs w:val="17"/>
              </w:rPr>
              <w:t>The Lost Happy Endings</w:t>
            </w:r>
          </w:p>
        </w:tc>
      </w:tr>
      <w:tr w:rsidR="00EA164D" w:rsidRPr="008442DB" w14:paraId="3F87157E" w14:textId="77777777" w:rsidTr="00EA164D">
        <w:trPr>
          <w:trHeight w:val="220"/>
        </w:trPr>
        <w:tc>
          <w:tcPr>
            <w:tcW w:w="10566" w:type="dxa"/>
            <w:gridSpan w:val="6"/>
            <w:shd w:val="clear" w:color="auto" w:fill="E646D3"/>
          </w:tcPr>
          <w:p w14:paraId="53F6D646" w14:textId="77777777" w:rsidR="00EA164D" w:rsidRPr="008442DB" w:rsidRDefault="00EA164D" w:rsidP="00EA164D">
            <w:pPr>
              <w:jc w:val="center"/>
              <w:rPr>
                <w:rFonts w:ascii="Sassoon Infant Std" w:hAnsi="Sassoon Infant Std"/>
                <w:sz w:val="17"/>
                <w:szCs w:val="17"/>
              </w:rPr>
            </w:pPr>
            <w:r w:rsidRPr="008442DB">
              <w:rPr>
                <w:rFonts w:ascii="Sassoon Infant Std" w:hAnsi="Sassoon Infant Std"/>
                <w:sz w:val="17"/>
                <w:szCs w:val="17"/>
              </w:rPr>
              <w:t>Writing Outcome &amp; Writing Purpose</w:t>
            </w:r>
          </w:p>
        </w:tc>
      </w:tr>
      <w:tr w:rsidR="00EA164D" w:rsidRPr="00AA13DB" w14:paraId="53908E0A" w14:textId="77777777" w:rsidTr="00EA164D">
        <w:trPr>
          <w:trHeight w:val="419"/>
        </w:trPr>
        <w:tc>
          <w:tcPr>
            <w:tcW w:w="1760" w:type="dxa"/>
          </w:tcPr>
          <w:p w14:paraId="3C50695A" w14:textId="77777777" w:rsidR="00EA164D" w:rsidRPr="00AA13DB" w:rsidRDefault="00EA164D" w:rsidP="00EA164D">
            <w:pPr>
              <w:pStyle w:val="cvgsua"/>
              <w:rPr>
                <w:rFonts w:ascii="Sassoon Infant Std" w:hAnsi="Sassoon Infant Std" w:cs="Arial"/>
                <w:color w:val="000000"/>
                <w:sz w:val="17"/>
                <w:szCs w:val="17"/>
              </w:rPr>
            </w:pPr>
            <w:r w:rsidRPr="00EA5141">
              <w:rPr>
                <w:rFonts w:ascii="Sassoon Infant Std" w:hAnsi="Sassoon Infant Std" w:cs="Arial"/>
                <w:color w:val="000000"/>
                <w:sz w:val="17"/>
                <w:szCs w:val="17"/>
              </w:rPr>
              <w:t xml:space="preserve">Narrative: Setting Narrative </w:t>
            </w:r>
            <w:r>
              <w:rPr>
                <w:rFonts w:ascii="Sassoon Infant Std" w:hAnsi="Sassoon Infant Std" w:cs="Arial"/>
                <w:color w:val="000000"/>
                <w:sz w:val="17"/>
                <w:szCs w:val="17"/>
              </w:rPr>
              <w:br/>
            </w:r>
            <w:r w:rsidRPr="00EA5141">
              <w:rPr>
                <w:rFonts w:ascii="Sassoon Infant Std" w:hAnsi="Sassoon Infant Std" w:cs="Arial"/>
                <w:color w:val="000000"/>
                <w:sz w:val="17"/>
                <w:szCs w:val="17"/>
              </w:rPr>
              <w:t>Purpose: To narrate</w:t>
            </w:r>
          </w:p>
        </w:tc>
        <w:tc>
          <w:tcPr>
            <w:tcW w:w="1760" w:type="dxa"/>
          </w:tcPr>
          <w:p w14:paraId="73E66EB8" w14:textId="77777777" w:rsidR="00EA164D" w:rsidRPr="00AA13DB" w:rsidRDefault="00EA164D" w:rsidP="00EA164D">
            <w:pPr>
              <w:pStyle w:val="cvgsua"/>
              <w:rPr>
                <w:rFonts w:ascii="Sassoon Infant Std" w:hAnsi="Sassoon Infant Std" w:cs="Arial"/>
                <w:color w:val="000000"/>
                <w:sz w:val="17"/>
                <w:szCs w:val="17"/>
              </w:rPr>
            </w:pPr>
            <w:r w:rsidRPr="00EA5141">
              <w:rPr>
                <w:rFonts w:ascii="Sassoon Infant Std" w:hAnsi="Sassoon Infant Std" w:cs="Arial"/>
                <w:color w:val="000000"/>
                <w:sz w:val="17"/>
                <w:szCs w:val="17"/>
              </w:rPr>
              <w:t xml:space="preserve">Narrative: Return Narrative </w:t>
            </w:r>
            <w:r>
              <w:rPr>
                <w:rFonts w:ascii="Sassoon Infant Std" w:hAnsi="Sassoon Infant Std" w:cs="Arial"/>
                <w:color w:val="000000"/>
                <w:sz w:val="17"/>
                <w:szCs w:val="17"/>
              </w:rPr>
              <w:br/>
            </w:r>
            <w:r w:rsidRPr="00EA5141">
              <w:rPr>
                <w:rFonts w:ascii="Sassoon Infant Std" w:hAnsi="Sassoon Infant Std" w:cs="Arial"/>
                <w:color w:val="000000"/>
                <w:sz w:val="17"/>
                <w:szCs w:val="17"/>
              </w:rPr>
              <w:t>Purpose: To narrate</w:t>
            </w:r>
          </w:p>
        </w:tc>
        <w:tc>
          <w:tcPr>
            <w:tcW w:w="1761" w:type="dxa"/>
          </w:tcPr>
          <w:p w14:paraId="6A327E8E" w14:textId="77777777" w:rsidR="00EA164D" w:rsidRPr="00AA13DB" w:rsidRDefault="00EA164D" w:rsidP="00EA164D">
            <w:pPr>
              <w:pStyle w:val="cvgsua"/>
              <w:rPr>
                <w:rFonts w:ascii="Sassoon Infant Std" w:hAnsi="Sassoon Infant Std"/>
                <w:color w:val="000000"/>
                <w:sz w:val="17"/>
                <w:szCs w:val="17"/>
              </w:rPr>
            </w:pPr>
            <w:r w:rsidRPr="00EA5141">
              <w:rPr>
                <w:rFonts w:ascii="Sassoon Infant Std" w:hAnsi="Sassoon Infant Std" w:cs="Arial"/>
                <w:color w:val="000000"/>
                <w:sz w:val="17"/>
                <w:szCs w:val="17"/>
              </w:rPr>
              <w:t>Narrative: Egyptian Mystery Narrative Purpose: To narrate</w:t>
            </w:r>
          </w:p>
        </w:tc>
        <w:tc>
          <w:tcPr>
            <w:tcW w:w="1761" w:type="dxa"/>
          </w:tcPr>
          <w:p w14:paraId="2E2DF537" w14:textId="77777777" w:rsidR="00EA164D" w:rsidRPr="00AA13DB" w:rsidRDefault="00EA164D" w:rsidP="00EA164D">
            <w:pPr>
              <w:pStyle w:val="cvgsua"/>
              <w:rPr>
                <w:rFonts w:ascii="Sassoon Infant Std" w:hAnsi="Sassoon Infant Std"/>
                <w:color w:val="000000"/>
                <w:sz w:val="17"/>
                <w:szCs w:val="17"/>
              </w:rPr>
            </w:pPr>
            <w:r w:rsidRPr="00AA13DB">
              <w:rPr>
                <w:rFonts w:ascii="Sassoon Infant Std" w:hAnsi="Sassoon Infant Std" w:cs="Arial"/>
                <w:color w:val="000000"/>
                <w:sz w:val="17"/>
                <w:szCs w:val="17"/>
              </w:rPr>
              <w:t xml:space="preserve">Narrative: Invention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c>
          <w:tcPr>
            <w:tcW w:w="1761" w:type="dxa"/>
          </w:tcPr>
          <w:p w14:paraId="3424FA79" w14:textId="77777777" w:rsidR="00EA164D" w:rsidRPr="00AA13DB" w:rsidRDefault="00EA164D" w:rsidP="00EA164D">
            <w:pPr>
              <w:pStyle w:val="cvgsua"/>
              <w:rPr>
                <w:rFonts w:ascii="Sassoon Infant Std" w:hAnsi="Sassoon Infant Std"/>
                <w:color w:val="000000"/>
                <w:sz w:val="17"/>
                <w:szCs w:val="17"/>
              </w:rPr>
            </w:pPr>
            <w:r w:rsidRPr="00AA13DB">
              <w:rPr>
                <w:rFonts w:ascii="Sassoon Infant Std" w:hAnsi="Sassoon Infant Std" w:cs="Arial"/>
                <w:color w:val="000000"/>
                <w:sz w:val="17"/>
                <w:szCs w:val="17"/>
              </w:rPr>
              <w:t xml:space="preserve">Narrative: Myth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c>
          <w:tcPr>
            <w:tcW w:w="1763" w:type="dxa"/>
          </w:tcPr>
          <w:p w14:paraId="09A9D657" w14:textId="77777777" w:rsidR="00EA164D" w:rsidRPr="00AA13DB" w:rsidRDefault="00EA164D" w:rsidP="00EA164D">
            <w:pPr>
              <w:pStyle w:val="cvgsua"/>
              <w:rPr>
                <w:rFonts w:ascii="Sassoon Infant Std" w:hAnsi="Sassoon Infant Std"/>
                <w:color w:val="000000"/>
                <w:sz w:val="17"/>
                <w:szCs w:val="17"/>
              </w:rPr>
            </w:pPr>
            <w:r w:rsidRPr="00AA13DB">
              <w:rPr>
                <w:rFonts w:ascii="Sassoon Infant Std" w:hAnsi="Sassoon Infant Std" w:cs="Arial"/>
                <w:color w:val="000000"/>
                <w:sz w:val="17"/>
                <w:szCs w:val="17"/>
              </w:rPr>
              <w:t xml:space="preserve">Narrative: Twisted Narrative </w:t>
            </w:r>
            <w:r>
              <w:rPr>
                <w:rFonts w:ascii="Sassoon Infant Std" w:hAnsi="Sassoon Infant Std" w:cs="Arial"/>
                <w:color w:val="000000"/>
                <w:sz w:val="17"/>
                <w:szCs w:val="17"/>
              </w:rPr>
              <w:br/>
            </w:r>
            <w:r w:rsidRPr="00AA13DB">
              <w:rPr>
                <w:rFonts w:ascii="Sassoon Infant Std" w:hAnsi="Sassoon Infant Std" w:cs="Arial"/>
                <w:color w:val="000000"/>
                <w:sz w:val="17"/>
                <w:szCs w:val="17"/>
              </w:rPr>
              <w:t>Purpose: To narrate</w:t>
            </w:r>
          </w:p>
        </w:tc>
      </w:tr>
      <w:tr w:rsidR="00EA164D" w:rsidRPr="00AA13DB" w14:paraId="4BF0EF2F" w14:textId="77777777" w:rsidTr="00EA164D">
        <w:trPr>
          <w:trHeight w:val="629"/>
        </w:trPr>
        <w:tc>
          <w:tcPr>
            <w:tcW w:w="1760" w:type="dxa"/>
          </w:tcPr>
          <w:p w14:paraId="6BA5E594" w14:textId="77777777" w:rsidR="00EA164D" w:rsidRPr="00AA13DB" w:rsidRDefault="00EA164D" w:rsidP="00EA164D">
            <w:pPr>
              <w:rPr>
                <w:rFonts w:ascii="Sassoon Infant Std" w:hAnsi="Sassoon Infant Std"/>
                <w:sz w:val="17"/>
                <w:szCs w:val="17"/>
              </w:rPr>
            </w:pPr>
            <w:r w:rsidRPr="00EA5141">
              <w:rPr>
                <w:rFonts w:ascii="Sassoon Infant Std" w:hAnsi="Sassoon Infant Std" w:cs="Arial"/>
                <w:color w:val="000000"/>
                <w:sz w:val="17"/>
                <w:szCs w:val="17"/>
              </w:rPr>
              <w:t>Recount: River Information Leaflet Purpose: To inform</w:t>
            </w:r>
          </w:p>
        </w:tc>
        <w:tc>
          <w:tcPr>
            <w:tcW w:w="1760" w:type="dxa"/>
          </w:tcPr>
          <w:p w14:paraId="566557B3" w14:textId="77777777" w:rsidR="00EA164D" w:rsidRPr="00AA13DB" w:rsidRDefault="00EA164D" w:rsidP="00EA164D">
            <w:pPr>
              <w:rPr>
                <w:rFonts w:ascii="Sassoon Infant Std" w:hAnsi="Sassoon Infant Std"/>
                <w:sz w:val="17"/>
                <w:szCs w:val="17"/>
              </w:rPr>
            </w:pPr>
            <w:r w:rsidRPr="00EA5141">
              <w:rPr>
                <w:rFonts w:ascii="Sassoon Infant Std" w:hAnsi="Sassoon Infant Std" w:cs="Arial"/>
                <w:color w:val="000000"/>
                <w:sz w:val="17"/>
                <w:szCs w:val="17"/>
              </w:rPr>
              <w:t>Information: Letters Purpose: To recount</w:t>
            </w:r>
          </w:p>
        </w:tc>
        <w:tc>
          <w:tcPr>
            <w:tcW w:w="1761" w:type="dxa"/>
          </w:tcPr>
          <w:p w14:paraId="08E24E77" w14:textId="77777777" w:rsidR="00EA164D" w:rsidRDefault="00EA164D" w:rsidP="00EA164D">
            <w:pPr>
              <w:rPr>
                <w:rFonts w:ascii="Sassoon Infant Std" w:hAnsi="Sassoon Infant Std" w:cs="Arial"/>
                <w:color w:val="000000"/>
                <w:sz w:val="17"/>
                <w:szCs w:val="17"/>
              </w:rPr>
            </w:pPr>
            <w:r w:rsidRPr="00EA5141">
              <w:rPr>
                <w:rFonts w:ascii="Sassoon Infant Std" w:hAnsi="Sassoon Infant Std" w:cs="Arial"/>
                <w:color w:val="000000"/>
                <w:sz w:val="17"/>
                <w:szCs w:val="17"/>
              </w:rPr>
              <w:t xml:space="preserve">Information: Secret Diary </w:t>
            </w:r>
          </w:p>
          <w:p w14:paraId="6CE8D5F0" w14:textId="77777777" w:rsidR="00EA164D" w:rsidRPr="00AA13DB" w:rsidRDefault="00EA164D" w:rsidP="00EA164D">
            <w:pPr>
              <w:rPr>
                <w:rFonts w:ascii="Sassoon Infant Std" w:hAnsi="Sassoon Infant Std"/>
                <w:sz w:val="17"/>
                <w:szCs w:val="17"/>
              </w:rPr>
            </w:pPr>
            <w:r w:rsidRPr="00EA5141">
              <w:rPr>
                <w:rFonts w:ascii="Sassoon Infant Std" w:hAnsi="Sassoon Infant Std" w:cs="Arial"/>
                <w:color w:val="000000"/>
                <w:sz w:val="17"/>
                <w:szCs w:val="17"/>
              </w:rPr>
              <w:t>Purpose: To recount</w:t>
            </w:r>
          </w:p>
        </w:tc>
        <w:tc>
          <w:tcPr>
            <w:tcW w:w="1761" w:type="dxa"/>
          </w:tcPr>
          <w:p w14:paraId="3B64468F"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Recount: Jacques Cousteau Biography Purpose: To recount</w:t>
            </w:r>
          </w:p>
        </w:tc>
        <w:tc>
          <w:tcPr>
            <w:tcW w:w="1761" w:type="dxa"/>
          </w:tcPr>
          <w:p w14:paraId="10F3A4DC"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Information: Defeating a Viking monster Purpose: To inform</w:t>
            </w:r>
          </w:p>
        </w:tc>
        <w:tc>
          <w:tcPr>
            <w:tcW w:w="1763" w:type="dxa"/>
          </w:tcPr>
          <w:p w14:paraId="6E083548"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Persuasion: Letter Purpose: To persuade</w:t>
            </w:r>
          </w:p>
        </w:tc>
      </w:tr>
      <w:tr w:rsidR="00EA164D" w:rsidRPr="008442DB" w14:paraId="39B4BD17" w14:textId="77777777" w:rsidTr="00EA164D">
        <w:trPr>
          <w:trHeight w:val="200"/>
        </w:trPr>
        <w:tc>
          <w:tcPr>
            <w:tcW w:w="10566" w:type="dxa"/>
            <w:gridSpan w:val="6"/>
            <w:shd w:val="clear" w:color="auto" w:fill="00B0F0"/>
          </w:tcPr>
          <w:p w14:paraId="7514CACB" w14:textId="77777777" w:rsidR="00EA164D" w:rsidRPr="008442DB" w:rsidRDefault="00EA164D" w:rsidP="00EA164D">
            <w:pPr>
              <w:jc w:val="center"/>
              <w:rPr>
                <w:rFonts w:ascii="Sassoon Infant Std" w:hAnsi="Sassoon Infant Std"/>
                <w:sz w:val="17"/>
                <w:szCs w:val="17"/>
              </w:rPr>
            </w:pPr>
            <w:r w:rsidRPr="008442DB">
              <w:rPr>
                <w:rFonts w:ascii="Sassoon Infant Std" w:hAnsi="Sassoon Infant Std"/>
                <w:sz w:val="17"/>
                <w:szCs w:val="17"/>
              </w:rPr>
              <w:t>Grammar: Word</w:t>
            </w:r>
          </w:p>
        </w:tc>
      </w:tr>
      <w:tr w:rsidR="00EA164D" w:rsidRPr="00AA13DB" w14:paraId="433593F3" w14:textId="77777777" w:rsidTr="00EA164D">
        <w:trPr>
          <w:trHeight w:val="975"/>
        </w:trPr>
        <w:tc>
          <w:tcPr>
            <w:tcW w:w="1760" w:type="dxa"/>
          </w:tcPr>
          <w:p w14:paraId="65C6F232"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 xml:space="preserve">Build on previous units &amp; focus on: Use of the forms a or an when next word starts with a consonant or a vowel </w:t>
            </w:r>
          </w:p>
        </w:tc>
        <w:tc>
          <w:tcPr>
            <w:tcW w:w="1760" w:type="dxa"/>
          </w:tcPr>
          <w:p w14:paraId="1C465603"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Build on previous units &amp; focus on: Use of the forms a or an when next word starts with a consonant or a vowel Word families based on common words showing how words are related in form and meaning</w:t>
            </w:r>
          </w:p>
        </w:tc>
        <w:tc>
          <w:tcPr>
            <w:tcW w:w="1761" w:type="dxa"/>
          </w:tcPr>
          <w:p w14:paraId="515E6F81"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Build on previous units &amp; focus on: Use of the forms a or an when next word starts with a consonant or a vowel Word families based on common words showing how words are related in form and meaning</w:t>
            </w:r>
          </w:p>
        </w:tc>
        <w:tc>
          <w:tcPr>
            <w:tcW w:w="1761" w:type="dxa"/>
          </w:tcPr>
          <w:p w14:paraId="2EE88D78"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w:t>
            </w:r>
          </w:p>
        </w:tc>
        <w:tc>
          <w:tcPr>
            <w:tcW w:w="1761" w:type="dxa"/>
          </w:tcPr>
          <w:p w14:paraId="2A87F3C3"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Grammatical difference between plural and possessive -s </w:t>
            </w:r>
          </w:p>
        </w:tc>
        <w:tc>
          <w:tcPr>
            <w:tcW w:w="1763" w:type="dxa"/>
          </w:tcPr>
          <w:p w14:paraId="3C9F3809"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Grammatical difference between plural and possessive -s Develop understanding of standard English forms for verb inflections (we were instead of we </w:t>
            </w:r>
            <w:proofErr w:type="gramStart"/>
            <w:r w:rsidRPr="00AA13DB">
              <w:rPr>
                <w:rFonts w:ascii="Sassoon Infant Std" w:hAnsi="Sassoon Infant Std" w:cs="Arial"/>
                <w:color w:val="000000"/>
                <w:sz w:val="17"/>
                <w:szCs w:val="17"/>
              </w:rPr>
              <w:t>was</w:t>
            </w:r>
            <w:proofErr w:type="gramEnd"/>
            <w:r w:rsidRPr="00AA13DB">
              <w:rPr>
                <w:rFonts w:ascii="Sassoon Infant Std" w:hAnsi="Sassoon Infant Std" w:cs="Arial"/>
                <w:color w:val="000000"/>
                <w:sz w:val="17"/>
                <w:szCs w:val="17"/>
              </w:rPr>
              <w:t xml:space="preserve">) </w:t>
            </w:r>
          </w:p>
        </w:tc>
      </w:tr>
      <w:tr w:rsidR="00EA164D" w:rsidRPr="008442DB" w14:paraId="4CEB40F5" w14:textId="77777777" w:rsidTr="00EA164D">
        <w:trPr>
          <w:trHeight w:val="56"/>
        </w:trPr>
        <w:tc>
          <w:tcPr>
            <w:tcW w:w="10566" w:type="dxa"/>
            <w:gridSpan w:val="6"/>
            <w:shd w:val="clear" w:color="auto" w:fill="00B050"/>
          </w:tcPr>
          <w:p w14:paraId="7979B395" w14:textId="77777777" w:rsidR="00EA164D" w:rsidRPr="008442DB" w:rsidRDefault="00EA164D" w:rsidP="00EA164D">
            <w:pPr>
              <w:jc w:val="center"/>
              <w:rPr>
                <w:rFonts w:ascii="Sassoon Infant Std" w:hAnsi="Sassoon Infant Std"/>
                <w:sz w:val="17"/>
                <w:szCs w:val="17"/>
              </w:rPr>
            </w:pPr>
            <w:r w:rsidRPr="008442DB">
              <w:rPr>
                <w:rFonts w:ascii="Sassoon Infant Std" w:hAnsi="Sassoon Infant Std"/>
                <w:sz w:val="17"/>
                <w:szCs w:val="17"/>
              </w:rPr>
              <w:t>Grammar: Sentence</w:t>
            </w:r>
          </w:p>
        </w:tc>
      </w:tr>
      <w:tr w:rsidR="00EA164D" w:rsidRPr="00AA13DB" w14:paraId="3029225B" w14:textId="77777777" w:rsidTr="00EA164D">
        <w:trPr>
          <w:trHeight w:val="2227"/>
        </w:trPr>
        <w:tc>
          <w:tcPr>
            <w:tcW w:w="1760" w:type="dxa"/>
          </w:tcPr>
          <w:p w14:paraId="7827CB25" w14:textId="77777777" w:rsidR="00EA164D" w:rsidRPr="00800687" w:rsidRDefault="00EA164D" w:rsidP="00EA164D">
            <w:pPr>
              <w:rPr>
                <w:rFonts w:ascii="Sassoon Infant Std" w:hAnsi="Sassoon Infant Std" w:cs="Arial"/>
                <w:color w:val="000000"/>
                <w:sz w:val="16"/>
                <w:szCs w:val="16"/>
              </w:rPr>
            </w:pPr>
            <w:r w:rsidRPr="00800687">
              <w:rPr>
                <w:rFonts w:ascii="Sassoon Infant Std" w:hAnsi="Sassoon Infant Std" w:cs="Arial"/>
                <w:color w:val="000000"/>
                <w:sz w:val="16"/>
                <w:szCs w:val="16"/>
              </w:rPr>
              <w:t>Build on previous units &amp; focus on:</w:t>
            </w:r>
          </w:p>
          <w:p w14:paraId="29A949F9" w14:textId="77777777" w:rsidR="00EA164D" w:rsidRPr="00800687" w:rsidRDefault="00EA164D" w:rsidP="00EA164D">
            <w:pPr>
              <w:rPr>
                <w:rFonts w:ascii="Sassoon Infant Std" w:hAnsi="Sassoon Infant Std" w:cs="Arial"/>
                <w:color w:val="000000"/>
                <w:sz w:val="16"/>
                <w:szCs w:val="16"/>
              </w:rPr>
            </w:pPr>
            <w:r w:rsidRPr="00800687">
              <w:rPr>
                <w:rFonts w:ascii="Sassoon Infant Std" w:hAnsi="Sassoon Infant Std" w:cs="Arial"/>
                <w:color w:val="000000"/>
                <w:sz w:val="16"/>
                <w:szCs w:val="16"/>
              </w:rPr>
              <w:t>Noun phrases expanded by the addition of modifying adjectives, nouns and prepositions</w:t>
            </w:r>
          </w:p>
          <w:p w14:paraId="5E878EED" w14:textId="77777777" w:rsidR="00EA164D" w:rsidRPr="00800687" w:rsidRDefault="00EA164D" w:rsidP="00EA164D">
            <w:pPr>
              <w:rPr>
                <w:rFonts w:ascii="Sassoon Infant Std" w:hAnsi="Sassoon Infant Std" w:cs="Arial"/>
                <w:color w:val="000000"/>
                <w:sz w:val="16"/>
                <w:szCs w:val="16"/>
              </w:rPr>
            </w:pPr>
            <w:r w:rsidRPr="00800687">
              <w:rPr>
                <w:rFonts w:ascii="Sassoon Infant Std" w:hAnsi="Sassoon Infant Std" w:cs="Arial"/>
                <w:color w:val="000000"/>
                <w:sz w:val="16"/>
                <w:szCs w:val="16"/>
              </w:rPr>
              <w:t>Fronted adverbials</w:t>
            </w:r>
          </w:p>
          <w:p w14:paraId="11830027" w14:textId="77777777" w:rsidR="00EA164D" w:rsidRPr="00AA13DB" w:rsidRDefault="00EA164D" w:rsidP="00EA164D">
            <w:pPr>
              <w:rPr>
                <w:rFonts w:ascii="Sassoon Infant Std" w:hAnsi="Sassoon Infant Std"/>
                <w:sz w:val="17"/>
                <w:szCs w:val="17"/>
              </w:rPr>
            </w:pPr>
            <w:r w:rsidRPr="00800687">
              <w:rPr>
                <w:rFonts w:ascii="Sassoon Infant Std" w:hAnsi="Sassoon Infant Std" w:cs="Arial"/>
                <w:color w:val="000000"/>
                <w:sz w:val="16"/>
                <w:szCs w:val="16"/>
              </w:rPr>
              <w:t>Developing the range of sentences with more than one clause by using a wider range of conjunctions including when, if, because, although, before, after, while, so’</w:t>
            </w:r>
          </w:p>
        </w:tc>
        <w:tc>
          <w:tcPr>
            <w:tcW w:w="1760" w:type="dxa"/>
          </w:tcPr>
          <w:p w14:paraId="69A99AC7" w14:textId="77777777" w:rsidR="00EA164D" w:rsidRPr="00C82BEB" w:rsidRDefault="00EA164D" w:rsidP="00EA164D">
            <w:pPr>
              <w:rPr>
                <w:rFonts w:ascii="Sassoon Infant Std" w:hAnsi="Sassoon Infant Std" w:cs="Arial"/>
                <w:color w:val="000000"/>
                <w:sz w:val="16"/>
                <w:szCs w:val="16"/>
              </w:rPr>
            </w:pPr>
            <w:r w:rsidRPr="00C82BEB">
              <w:rPr>
                <w:rFonts w:ascii="Sassoon Infant Std" w:hAnsi="Sassoon Infant Std" w:cs="Arial"/>
                <w:color w:val="000000"/>
                <w:sz w:val="16"/>
                <w:szCs w:val="16"/>
              </w:rPr>
              <w:t>Build on previous units &amp; focus on:</w:t>
            </w:r>
          </w:p>
          <w:p w14:paraId="2AA3B07E" w14:textId="77777777" w:rsidR="00EA164D" w:rsidRPr="00C82BEB" w:rsidRDefault="00EA164D" w:rsidP="00EA164D">
            <w:pPr>
              <w:rPr>
                <w:rFonts w:ascii="Sassoon Infant Std" w:hAnsi="Sassoon Infant Std" w:cs="Arial"/>
                <w:color w:val="000000"/>
                <w:sz w:val="16"/>
                <w:szCs w:val="16"/>
              </w:rPr>
            </w:pPr>
            <w:r w:rsidRPr="00C82BEB">
              <w:rPr>
                <w:rFonts w:ascii="Sassoon Infant Std" w:hAnsi="Sassoon Infant Std" w:cs="Arial"/>
                <w:color w:val="000000"/>
                <w:sz w:val="16"/>
                <w:szCs w:val="16"/>
              </w:rPr>
              <w:t xml:space="preserve">Expressing time, place and cause using prepositions </w:t>
            </w:r>
            <w:proofErr w:type="gramStart"/>
            <w:r w:rsidRPr="00C82BEB">
              <w:rPr>
                <w:rFonts w:ascii="Sassoon Infant Std" w:hAnsi="Sassoon Infant Std" w:cs="Arial"/>
                <w:color w:val="000000"/>
                <w:sz w:val="16"/>
                <w:szCs w:val="16"/>
              </w:rPr>
              <w:t>e.g.</w:t>
            </w:r>
            <w:proofErr w:type="gramEnd"/>
            <w:r w:rsidRPr="00C82BEB">
              <w:rPr>
                <w:rFonts w:ascii="Sassoon Infant Std" w:hAnsi="Sassoon Infant Std" w:cs="Arial"/>
                <w:color w:val="000000"/>
                <w:sz w:val="16"/>
                <w:szCs w:val="16"/>
              </w:rPr>
              <w:t xml:space="preserve"> before, after, during, in, because, of</w:t>
            </w:r>
          </w:p>
          <w:p w14:paraId="64B69056" w14:textId="77777777" w:rsidR="00EA164D" w:rsidRPr="00C82BEB" w:rsidRDefault="00EA164D" w:rsidP="00EA164D">
            <w:pPr>
              <w:rPr>
                <w:rFonts w:ascii="Sassoon Infant Std" w:hAnsi="Sassoon Infant Std" w:cs="Arial"/>
                <w:color w:val="000000"/>
                <w:sz w:val="16"/>
                <w:szCs w:val="16"/>
              </w:rPr>
            </w:pPr>
            <w:r w:rsidRPr="00C82BEB">
              <w:rPr>
                <w:rFonts w:ascii="Sassoon Infant Std" w:hAnsi="Sassoon Infant Std" w:cs="Arial"/>
                <w:color w:val="000000"/>
                <w:sz w:val="16"/>
                <w:szCs w:val="16"/>
              </w:rPr>
              <w:t xml:space="preserve">Expressing time, place and cause using adverbs </w:t>
            </w:r>
            <w:proofErr w:type="gramStart"/>
            <w:r w:rsidRPr="00C82BEB">
              <w:rPr>
                <w:rFonts w:ascii="Sassoon Infant Std" w:hAnsi="Sassoon Infant Std" w:cs="Arial"/>
                <w:color w:val="000000"/>
                <w:sz w:val="16"/>
                <w:szCs w:val="16"/>
              </w:rPr>
              <w:t>e.g.</w:t>
            </w:r>
            <w:proofErr w:type="gramEnd"/>
            <w:r w:rsidRPr="00C82BEB">
              <w:rPr>
                <w:rFonts w:ascii="Sassoon Infant Std" w:hAnsi="Sassoon Infant Std" w:cs="Arial"/>
                <w:color w:val="000000"/>
                <w:sz w:val="16"/>
                <w:szCs w:val="16"/>
              </w:rPr>
              <w:t xml:space="preserve"> then, next, soon, therefore</w:t>
            </w:r>
          </w:p>
          <w:p w14:paraId="4ACC26C8" w14:textId="77777777" w:rsidR="00EA164D" w:rsidRPr="00AA13DB" w:rsidRDefault="00EA164D" w:rsidP="00EA164D">
            <w:pPr>
              <w:rPr>
                <w:rFonts w:ascii="Sassoon Infant Std" w:hAnsi="Sassoon Infant Std"/>
                <w:sz w:val="17"/>
                <w:szCs w:val="17"/>
              </w:rPr>
            </w:pPr>
            <w:r w:rsidRPr="00C82BEB">
              <w:rPr>
                <w:rFonts w:ascii="Sassoon Infant Std" w:hAnsi="Sassoon Infant Std" w:cs="Arial"/>
                <w:color w:val="000000"/>
                <w:sz w:val="16"/>
                <w:szCs w:val="16"/>
              </w:rPr>
              <w:t xml:space="preserve">Use a wider range of conjunctions, </w:t>
            </w:r>
            <w:proofErr w:type="gramStart"/>
            <w:r w:rsidRPr="00C82BEB">
              <w:rPr>
                <w:rFonts w:ascii="Sassoon Infant Std" w:hAnsi="Sassoon Infant Std" w:cs="Arial"/>
                <w:color w:val="000000"/>
                <w:sz w:val="16"/>
                <w:szCs w:val="16"/>
              </w:rPr>
              <w:t>e.g.</w:t>
            </w:r>
            <w:proofErr w:type="gramEnd"/>
            <w:r w:rsidRPr="00C82BEB">
              <w:rPr>
                <w:rFonts w:ascii="Sassoon Infant Std" w:hAnsi="Sassoon Infant Std" w:cs="Arial"/>
                <w:color w:val="000000"/>
                <w:sz w:val="16"/>
                <w:szCs w:val="16"/>
              </w:rPr>
              <w:t xml:space="preserve"> when, if, because, although</w:t>
            </w:r>
          </w:p>
        </w:tc>
        <w:tc>
          <w:tcPr>
            <w:tcW w:w="1761" w:type="dxa"/>
          </w:tcPr>
          <w:p w14:paraId="14F8A3F2"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 xml:space="preserve">Build on previous units &amp; focus on: Expressing time, place and cause using adverbs e.g. (then, next, soon, therefore) Expressing time, place and cause using prepositions e.g. (before, after, during, in, because of) </w:t>
            </w:r>
          </w:p>
        </w:tc>
        <w:tc>
          <w:tcPr>
            <w:tcW w:w="1761" w:type="dxa"/>
          </w:tcPr>
          <w:p w14:paraId="21B633DD"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Fronted adverbials</w:t>
            </w:r>
          </w:p>
        </w:tc>
        <w:tc>
          <w:tcPr>
            <w:tcW w:w="1761" w:type="dxa"/>
          </w:tcPr>
          <w:p w14:paraId="65F05A8F"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c>
          <w:tcPr>
            <w:tcW w:w="1763" w:type="dxa"/>
          </w:tcPr>
          <w:p w14:paraId="50CEFF68"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Build on previous units &amp; focus on: Noun phrases expanded by the addition of modifying adjectives, nouns and prepositions Fronted adverbials</w:t>
            </w:r>
          </w:p>
        </w:tc>
      </w:tr>
      <w:tr w:rsidR="00EA164D" w:rsidRPr="008442DB" w14:paraId="6E376BC0" w14:textId="77777777" w:rsidTr="00EA164D">
        <w:trPr>
          <w:trHeight w:val="56"/>
        </w:trPr>
        <w:tc>
          <w:tcPr>
            <w:tcW w:w="10566" w:type="dxa"/>
            <w:gridSpan w:val="6"/>
            <w:shd w:val="clear" w:color="auto" w:fill="92D050"/>
          </w:tcPr>
          <w:p w14:paraId="3517D447" w14:textId="77777777" w:rsidR="00EA164D" w:rsidRPr="008442DB" w:rsidRDefault="00EA164D" w:rsidP="00EA164D">
            <w:pPr>
              <w:jc w:val="center"/>
              <w:rPr>
                <w:rFonts w:ascii="Sassoon Infant Std" w:hAnsi="Sassoon Infant Std"/>
                <w:sz w:val="17"/>
                <w:szCs w:val="17"/>
              </w:rPr>
            </w:pPr>
            <w:r w:rsidRPr="008442DB">
              <w:rPr>
                <w:rFonts w:ascii="Sassoon Infant Std" w:hAnsi="Sassoon Infant Std"/>
                <w:sz w:val="17"/>
                <w:szCs w:val="17"/>
              </w:rPr>
              <w:t>Grammar: Text</w:t>
            </w:r>
          </w:p>
        </w:tc>
      </w:tr>
      <w:tr w:rsidR="00EA164D" w:rsidRPr="00AA13DB" w14:paraId="4208761C" w14:textId="77777777" w:rsidTr="00EA164D">
        <w:trPr>
          <w:trHeight w:val="975"/>
        </w:trPr>
        <w:tc>
          <w:tcPr>
            <w:tcW w:w="1760" w:type="dxa"/>
          </w:tcPr>
          <w:p w14:paraId="5F2D9B49"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 xml:space="preserve">Build on previous units &amp; focus on: Introduction to paragraphs as a way to group related material Present perfect form of verbs in contrast to the simple past </w:t>
            </w:r>
          </w:p>
        </w:tc>
        <w:tc>
          <w:tcPr>
            <w:tcW w:w="1760" w:type="dxa"/>
          </w:tcPr>
          <w:p w14:paraId="73AB2724"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 xml:space="preserve">Build on previous units &amp; focus on: Present perfect form of verbs in contrast to the simple past </w:t>
            </w:r>
          </w:p>
        </w:tc>
        <w:tc>
          <w:tcPr>
            <w:tcW w:w="1761" w:type="dxa"/>
          </w:tcPr>
          <w:p w14:paraId="0809984D"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6"/>
                <w:szCs w:val="16"/>
              </w:rPr>
              <w:t>Build on previous units &amp; focus on: Headings and sub-headings to aid presentation</w:t>
            </w:r>
          </w:p>
        </w:tc>
        <w:tc>
          <w:tcPr>
            <w:tcW w:w="1761" w:type="dxa"/>
          </w:tcPr>
          <w:p w14:paraId="73247E23"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  Build on previous units &amp; focus on: Nouns or pronouns to aid cohesion and avoid repetition Paragraphs to </w:t>
            </w:r>
            <w:proofErr w:type="spellStart"/>
            <w:r w:rsidRPr="00AA13DB">
              <w:rPr>
                <w:rFonts w:ascii="Sassoon Infant Std" w:hAnsi="Sassoon Infant Std" w:cs="Arial"/>
                <w:color w:val="000000"/>
                <w:sz w:val="17"/>
                <w:szCs w:val="17"/>
              </w:rPr>
              <w:t>organise</w:t>
            </w:r>
            <w:proofErr w:type="spellEnd"/>
            <w:r w:rsidRPr="00AA13DB">
              <w:rPr>
                <w:rFonts w:ascii="Sassoon Infant Std" w:hAnsi="Sassoon Infant Std" w:cs="Arial"/>
                <w:color w:val="000000"/>
                <w:sz w:val="17"/>
                <w:szCs w:val="17"/>
              </w:rPr>
              <w:t xml:space="preserve"> ideas around a theme</w:t>
            </w:r>
          </w:p>
        </w:tc>
        <w:tc>
          <w:tcPr>
            <w:tcW w:w="1761" w:type="dxa"/>
          </w:tcPr>
          <w:p w14:paraId="5A07FF72"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Nouns or pronouns to aid cohesion and avoid repetition Paragraphs to </w:t>
            </w:r>
            <w:proofErr w:type="spellStart"/>
            <w:r w:rsidRPr="00AA13DB">
              <w:rPr>
                <w:rFonts w:ascii="Sassoon Infant Std" w:hAnsi="Sassoon Infant Std" w:cs="Arial"/>
                <w:color w:val="000000"/>
                <w:sz w:val="17"/>
                <w:szCs w:val="17"/>
              </w:rPr>
              <w:t>organise</w:t>
            </w:r>
            <w:proofErr w:type="spellEnd"/>
            <w:r w:rsidRPr="00AA13DB">
              <w:rPr>
                <w:rFonts w:ascii="Sassoon Infant Std" w:hAnsi="Sassoon Infant Std" w:cs="Arial"/>
                <w:color w:val="000000"/>
                <w:sz w:val="17"/>
                <w:szCs w:val="17"/>
              </w:rPr>
              <w:t xml:space="preserve"> ideas around a theme, with headings and sub headings </w:t>
            </w:r>
          </w:p>
        </w:tc>
        <w:tc>
          <w:tcPr>
            <w:tcW w:w="1763" w:type="dxa"/>
          </w:tcPr>
          <w:p w14:paraId="7FDFA6A1" w14:textId="77777777" w:rsidR="00EA164D" w:rsidRPr="00AA13DB" w:rsidRDefault="00EA164D" w:rsidP="00EA164D">
            <w:pPr>
              <w:rPr>
                <w:rFonts w:ascii="Sassoon Infant Std" w:hAnsi="Sassoon Infant Std"/>
                <w:sz w:val="17"/>
                <w:szCs w:val="17"/>
              </w:rPr>
            </w:pPr>
            <w:r w:rsidRPr="00AA13DB">
              <w:rPr>
                <w:rFonts w:ascii="Sassoon Infant Std" w:hAnsi="Sassoon Infant Std" w:cs="Arial"/>
                <w:color w:val="000000"/>
                <w:sz w:val="17"/>
                <w:szCs w:val="17"/>
              </w:rPr>
              <w:t xml:space="preserve">Build on previous units &amp; focus on: use adverbials and conjunctions for cohesion </w:t>
            </w:r>
          </w:p>
        </w:tc>
      </w:tr>
      <w:tr w:rsidR="00EA164D" w:rsidRPr="008442DB" w14:paraId="187BD5C4" w14:textId="77777777" w:rsidTr="00EA164D">
        <w:trPr>
          <w:trHeight w:val="52"/>
        </w:trPr>
        <w:tc>
          <w:tcPr>
            <w:tcW w:w="10566" w:type="dxa"/>
            <w:gridSpan w:val="6"/>
            <w:shd w:val="clear" w:color="auto" w:fill="FFFF00"/>
          </w:tcPr>
          <w:p w14:paraId="59A7E151" w14:textId="77777777" w:rsidR="00EA164D" w:rsidRPr="008442DB" w:rsidRDefault="00EA164D" w:rsidP="00EA164D">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Grammar: Punctuation</w:t>
            </w:r>
          </w:p>
        </w:tc>
      </w:tr>
      <w:tr w:rsidR="00EA164D" w:rsidRPr="00AA13DB" w14:paraId="5929AA39" w14:textId="77777777" w:rsidTr="00EA164D">
        <w:trPr>
          <w:trHeight w:val="975"/>
        </w:trPr>
        <w:tc>
          <w:tcPr>
            <w:tcW w:w="1760" w:type="dxa"/>
          </w:tcPr>
          <w:p w14:paraId="61C484E9" w14:textId="77777777" w:rsidR="00EA164D" w:rsidRPr="00AA13DB"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6"/>
                <w:szCs w:val="16"/>
              </w:rPr>
              <w:t xml:space="preserve">Build on previous units &amp; focus on: Apostrophes to mark singular possession in nouns Learn how to use commas to separate items in a list </w:t>
            </w:r>
          </w:p>
        </w:tc>
        <w:tc>
          <w:tcPr>
            <w:tcW w:w="1760" w:type="dxa"/>
          </w:tcPr>
          <w:p w14:paraId="4B2BCE23" w14:textId="77777777" w:rsidR="00EA164D" w:rsidRPr="00AA13DB"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6"/>
                <w:szCs w:val="16"/>
              </w:rPr>
              <w:t>Build on previous units &amp; focus on: Inverted commas to punctuate direct speech</w:t>
            </w:r>
          </w:p>
        </w:tc>
        <w:tc>
          <w:tcPr>
            <w:tcW w:w="1761" w:type="dxa"/>
          </w:tcPr>
          <w:p w14:paraId="6A8FF957" w14:textId="77777777" w:rsidR="00EA164D" w:rsidRPr="00AA13DB"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6"/>
                <w:szCs w:val="16"/>
              </w:rPr>
              <w:t xml:space="preserve">Build on previous units &amp; focus on: Inverted commas to punctuate direct speech </w:t>
            </w:r>
          </w:p>
        </w:tc>
        <w:tc>
          <w:tcPr>
            <w:tcW w:w="1761" w:type="dxa"/>
          </w:tcPr>
          <w:p w14:paraId="305D7CA3" w14:textId="77777777" w:rsidR="00EA164D" w:rsidRPr="00AA13DB"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Inverted commas and other punctuation to indicate direct speech Use commas after fronted adverbials</w:t>
            </w:r>
          </w:p>
        </w:tc>
        <w:tc>
          <w:tcPr>
            <w:tcW w:w="1761" w:type="dxa"/>
          </w:tcPr>
          <w:p w14:paraId="0D8340A0" w14:textId="77777777" w:rsidR="00EA164D"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7"/>
                <w:szCs w:val="17"/>
              </w:rPr>
              <w:t>Build on previous units &amp; focus on: Apostrophes for possession (plural nouns)</w:t>
            </w:r>
          </w:p>
          <w:p w14:paraId="7F52F192" w14:textId="77777777" w:rsidR="00EA164D" w:rsidRDefault="00EA164D" w:rsidP="00EA164D">
            <w:pPr>
              <w:rPr>
                <w:rFonts w:ascii="Sassoon Infant Std" w:hAnsi="Sassoon Infant Std" w:cs="Arial"/>
                <w:color w:val="000000"/>
                <w:sz w:val="17"/>
                <w:szCs w:val="17"/>
              </w:rPr>
            </w:pPr>
            <w:r w:rsidRPr="0036198C">
              <w:rPr>
                <w:rFonts w:ascii="Sassoon Infant Std" w:hAnsi="Sassoon Infant Std" w:cs="Arial"/>
                <w:color w:val="000000"/>
                <w:sz w:val="17"/>
                <w:szCs w:val="17"/>
              </w:rPr>
              <w:t>Use commas after fronted adverbials</w:t>
            </w:r>
          </w:p>
          <w:p w14:paraId="2C0A57C4" w14:textId="77777777" w:rsidR="00EA164D" w:rsidRPr="00AA13DB" w:rsidRDefault="00EA164D" w:rsidP="00EA164D">
            <w:pPr>
              <w:rPr>
                <w:rFonts w:ascii="Sassoon Infant Std" w:hAnsi="Sassoon Infant Std" w:cs="Arial"/>
                <w:color w:val="000000"/>
                <w:sz w:val="17"/>
                <w:szCs w:val="17"/>
              </w:rPr>
            </w:pPr>
          </w:p>
        </w:tc>
        <w:tc>
          <w:tcPr>
            <w:tcW w:w="1763" w:type="dxa"/>
          </w:tcPr>
          <w:p w14:paraId="23D5B912" w14:textId="77777777" w:rsidR="00EA164D" w:rsidRPr="00AA13DB" w:rsidRDefault="00EA164D" w:rsidP="00EA164D">
            <w:pPr>
              <w:rPr>
                <w:rFonts w:ascii="Sassoon Infant Std" w:hAnsi="Sassoon Infant Std" w:cs="Arial"/>
                <w:color w:val="000000"/>
                <w:sz w:val="17"/>
                <w:szCs w:val="17"/>
              </w:rPr>
            </w:pPr>
            <w:r w:rsidRPr="00AA13DB">
              <w:rPr>
                <w:rFonts w:ascii="Sassoon Infant Std" w:hAnsi="Sassoon Infant Std" w:cs="Arial"/>
                <w:color w:val="000000"/>
                <w:sz w:val="17"/>
                <w:szCs w:val="17"/>
              </w:rPr>
              <w:t xml:space="preserve">Build on previous units &amp; focus on: Inverted commas and other punctuation to indicate direct speech Apostrophes for possession (plural nouns) Use commas after fronted adverbials </w:t>
            </w:r>
          </w:p>
        </w:tc>
      </w:tr>
      <w:tr w:rsidR="00EA164D" w:rsidRPr="00AA13DB" w14:paraId="3CC32ED2" w14:textId="77777777" w:rsidTr="00EA164D">
        <w:trPr>
          <w:trHeight w:val="56"/>
        </w:trPr>
        <w:tc>
          <w:tcPr>
            <w:tcW w:w="10566" w:type="dxa"/>
            <w:gridSpan w:val="6"/>
            <w:shd w:val="clear" w:color="auto" w:fill="FFC000"/>
          </w:tcPr>
          <w:p w14:paraId="2E743FE0" w14:textId="77777777" w:rsidR="00EA164D" w:rsidRPr="00AA13DB" w:rsidRDefault="00EA164D" w:rsidP="00EA164D">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Terminology for Pupils</w:t>
            </w:r>
          </w:p>
        </w:tc>
      </w:tr>
      <w:tr w:rsidR="00EA164D" w:rsidRPr="00AA13DB" w14:paraId="015ECAFF" w14:textId="77777777" w:rsidTr="00EA164D">
        <w:trPr>
          <w:trHeight w:val="56"/>
        </w:trPr>
        <w:tc>
          <w:tcPr>
            <w:tcW w:w="10566" w:type="dxa"/>
            <w:gridSpan w:val="6"/>
            <w:shd w:val="clear" w:color="auto" w:fill="auto"/>
          </w:tcPr>
          <w:p w14:paraId="26E7FBD7" w14:textId="77777777" w:rsidR="00EA164D" w:rsidRDefault="00EA164D" w:rsidP="00EA164D">
            <w:pPr>
              <w:jc w:val="center"/>
              <w:rPr>
                <w:rStyle w:val="oypena"/>
                <w:rFonts w:ascii="Sassoon Infant Std" w:hAnsi="Sassoon Infant Std"/>
                <w:color w:val="000000"/>
                <w:sz w:val="17"/>
                <w:szCs w:val="17"/>
              </w:rPr>
            </w:pPr>
            <w:r w:rsidRPr="00AA13DB">
              <w:rPr>
                <w:rStyle w:val="oypena"/>
                <w:rFonts w:ascii="Sassoon Infant Std" w:hAnsi="Sassoon Infant Std"/>
                <w:color w:val="000000"/>
                <w:sz w:val="17"/>
                <w:szCs w:val="17"/>
              </w:rPr>
              <w:t>preposition, conjunction, word family, prefix, clause, subordinate clause, direct speech, consonant, consonant letter vowel, vowel letter, inverted commas</w:t>
            </w:r>
          </w:p>
          <w:p w14:paraId="2CB540DF" w14:textId="77777777" w:rsidR="00EA164D" w:rsidRDefault="00EA164D" w:rsidP="00EA164D">
            <w:pPr>
              <w:jc w:val="center"/>
              <w:rPr>
                <w:rStyle w:val="oypena"/>
                <w:rFonts w:ascii="Sassoon Infant Std" w:hAnsi="Sassoon Infant Std"/>
                <w:color w:val="000000"/>
                <w:sz w:val="17"/>
                <w:szCs w:val="17"/>
              </w:rPr>
            </w:pPr>
          </w:p>
          <w:p w14:paraId="408675B7" w14:textId="77777777" w:rsidR="00EA164D" w:rsidRPr="00AA13DB" w:rsidRDefault="00EA164D" w:rsidP="00EA164D">
            <w:pPr>
              <w:jc w:val="center"/>
              <w:rPr>
                <w:rFonts w:ascii="Sassoon Infant Std" w:hAnsi="Sassoon Infant Std" w:cs="Arial"/>
                <w:color w:val="000000"/>
                <w:sz w:val="17"/>
                <w:szCs w:val="17"/>
              </w:rPr>
            </w:pPr>
            <w:r w:rsidRPr="00AA13DB">
              <w:rPr>
                <w:rStyle w:val="oypena"/>
                <w:rFonts w:ascii="Sassoon Infant Std" w:hAnsi="Sassoon Infant Std"/>
                <w:color w:val="000000"/>
                <w:sz w:val="17"/>
                <w:szCs w:val="17"/>
              </w:rPr>
              <w:t>determiner, pronoun, possessive pronoun, adverbial</w:t>
            </w:r>
          </w:p>
        </w:tc>
      </w:tr>
    </w:tbl>
    <w:p w14:paraId="4E0EDAE6" w14:textId="1144B5F1" w:rsidR="00EA164D" w:rsidRPr="00EA164D" w:rsidRDefault="00EA164D" w:rsidP="00EA164D">
      <w:pPr>
        <w:rPr>
          <w:rStyle w:val="oypena"/>
          <w:rFonts w:ascii="Century Gothic" w:hAnsi="Century Gothic"/>
          <w:color w:val="0A57A4"/>
        </w:rPr>
      </w:pPr>
      <w:r w:rsidRPr="00EA164D">
        <w:rPr>
          <w:rStyle w:val="oypena"/>
          <w:rFonts w:ascii="Century Gothic" w:hAnsi="Century Gothic"/>
          <w:color w:val="E30411"/>
        </w:rPr>
        <w:t xml:space="preserve"> </w:t>
      </w:r>
      <w:r w:rsidRPr="00EA164D">
        <w:rPr>
          <w:rStyle w:val="oypena"/>
          <w:rFonts w:ascii="Century Gothic" w:hAnsi="Century Gothic"/>
          <w:color w:val="E30411"/>
        </w:rPr>
        <w:t>Writing</w:t>
      </w:r>
      <w:r w:rsidRPr="00EA164D">
        <w:rPr>
          <w:rStyle w:val="oypena"/>
          <w:rFonts w:ascii="Century Gothic" w:hAnsi="Century Gothic"/>
          <w:color w:val="0A57A4"/>
        </w:rPr>
        <w:t xml:space="preserve"> Progression Overview LKS2 2</w:t>
      </w:r>
      <w:r w:rsidRPr="00EA164D">
        <w:rPr>
          <w:rStyle w:val="oypena"/>
          <w:rFonts w:ascii="Century Gothic" w:hAnsi="Century Gothic"/>
          <w:color w:val="0A57A4"/>
        </w:rPr>
        <w:t>4</w:t>
      </w:r>
      <w:r w:rsidRPr="00EA164D">
        <w:rPr>
          <w:rStyle w:val="oypena"/>
          <w:rFonts w:ascii="Century Gothic" w:hAnsi="Century Gothic"/>
          <w:color w:val="0A57A4"/>
        </w:rPr>
        <w:t>-2</w:t>
      </w:r>
      <w:r w:rsidRPr="00EA164D">
        <w:rPr>
          <w:rStyle w:val="oypena"/>
          <w:rFonts w:ascii="Century Gothic" w:hAnsi="Century Gothic"/>
          <w:color w:val="0A57A4"/>
        </w:rPr>
        <w:t>5</w:t>
      </w:r>
    </w:p>
    <w:p w14:paraId="44B8ED82" w14:textId="2AF095A4" w:rsidR="0069002F" w:rsidRDefault="0069002F" w:rsidP="00F760FF">
      <w:pPr>
        <w:rPr>
          <w:rStyle w:val="oypena"/>
          <w:rFonts w:ascii="Sassoon Infant Std" w:hAnsi="Sassoon Infant Std"/>
          <w:color w:val="E30411"/>
        </w:rPr>
      </w:pPr>
    </w:p>
    <w:p w14:paraId="139CBC92" w14:textId="77777777" w:rsidR="0069002F" w:rsidRPr="0069002F" w:rsidRDefault="0069002F" w:rsidP="00F760FF">
      <w:pPr>
        <w:rPr>
          <w:rStyle w:val="oypena"/>
          <w:rFonts w:ascii="Sassoon Infant Std" w:hAnsi="Sassoon Infant Std"/>
          <w:color w:val="E30411"/>
        </w:rPr>
      </w:pPr>
    </w:p>
    <w:tbl>
      <w:tblPr>
        <w:tblStyle w:val="TableGrid"/>
        <w:tblpPr w:leftFromText="180" w:rightFromText="180" w:horzAnchor="margin" w:tblpXSpec="center" w:tblpY="345"/>
        <w:tblW w:w="10768" w:type="dxa"/>
        <w:tblLook w:val="04A0" w:firstRow="1" w:lastRow="0" w:firstColumn="1" w:lastColumn="0" w:noHBand="0" w:noVBand="1"/>
      </w:tblPr>
      <w:tblGrid>
        <w:gridCol w:w="1794"/>
        <w:gridCol w:w="1794"/>
        <w:gridCol w:w="1795"/>
        <w:gridCol w:w="1795"/>
        <w:gridCol w:w="1795"/>
        <w:gridCol w:w="1795"/>
      </w:tblGrid>
      <w:tr w:rsidR="00F760FF" w:rsidRPr="008442DB" w14:paraId="15721ABE" w14:textId="77777777" w:rsidTr="004F4FC7">
        <w:trPr>
          <w:trHeight w:val="70"/>
        </w:trPr>
        <w:tc>
          <w:tcPr>
            <w:tcW w:w="1794" w:type="dxa"/>
            <w:shd w:val="clear" w:color="auto" w:fill="D9E2F3" w:themeFill="accent1" w:themeFillTint="33"/>
          </w:tcPr>
          <w:bookmarkEnd w:id="0"/>
          <w:p w14:paraId="1328DD58"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A</w:t>
            </w:r>
          </w:p>
        </w:tc>
        <w:tc>
          <w:tcPr>
            <w:tcW w:w="1794" w:type="dxa"/>
            <w:shd w:val="clear" w:color="auto" w:fill="B4C6E7" w:themeFill="accent1" w:themeFillTint="66"/>
          </w:tcPr>
          <w:p w14:paraId="21C033B7"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B</w:t>
            </w:r>
          </w:p>
        </w:tc>
        <w:tc>
          <w:tcPr>
            <w:tcW w:w="1795" w:type="dxa"/>
            <w:shd w:val="clear" w:color="auto" w:fill="8EAADB" w:themeFill="accent1" w:themeFillTint="99"/>
          </w:tcPr>
          <w:p w14:paraId="658CC20A"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C</w:t>
            </w:r>
          </w:p>
        </w:tc>
        <w:tc>
          <w:tcPr>
            <w:tcW w:w="1795" w:type="dxa"/>
            <w:shd w:val="clear" w:color="auto" w:fill="2E74B5" w:themeFill="accent5" w:themeFillShade="BF"/>
          </w:tcPr>
          <w:p w14:paraId="63FCF7EC"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D</w:t>
            </w:r>
          </w:p>
        </w:tc>
        <w:tc>
          <w:tcPr>
            <w:tcW w:w="1795" w:type="dxa"/>
            <w:shd w:val="clear" w:color="auto" w:fill="2F5496" w:themeFill="accent1" w:themeFillShade="BF"/>
          </w:tcPr>
          <w:p w14:paraId="7AC00BAC"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E</w:t>
            </w:r>
          </w:p>
        </w:tc>
        <w:tc>
          <w:tcPr>
            <w:tcW w:w="1795" w:type="dxa"/>
            <w:shd w:val="clear" w:color="auto" w:fill="002060"/>
          </w:tcPr>
          <w:p w14:paraId="348CB7C0"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F</w:t>
            </w:r>
          </w:p>
        </w:tc>
      </w:tr>
      <w:tr w:rsidR="00F760FF" w:rsidRPr="008442DB" w14:paraId="1042BC38" w14:textId="77777777" w:rsidTr="004F4FC7">
        <w:trPr>
          <w:trHeight w:val="70"/>
        </w:trPr>
        <w:tc>
          <w:tcPr>
            <w:tcW w:w="10768" w:type="dxa"/>
            <w:gridSpan w:val="6"/>
            <w:shd w:val="clear" w:color="auto" w:fill="1F3864" w:themeFill="accent1" w:themeFillShade="80"/>
          </w:tcPr>
          <w:p w14:paraId="5578A445" w14:textId="77777777" w:rsidR="00F760FF" w:rsidRPr="008442DB" w:rsidRDefault="00F760FF" w:rsidP="004F4FC7">
            <w:pPr>
              <w:tabs>
                <w:tab w:val="left" w:pos="6945"/>
              </w:tabs>
              <w:jc w:val="center"/>
              <w:rPr>
                <w:rFonts w:ascii="Sassoon Infant Std" w:hAnsi="Sassoon Infant Std"/>
                <w:sz w:val="17"/>
                <w:szCs w:val="17"/>
              </w:rPr>
            </w:pPr>
            <w:r w:rsidRPr="008442DB">
              <w:rPr>
                <w:rFonts w:ascii="Sassoon Infant Std" w:hAnsi="Sassoon Infant Std"/>
                <w:sz w:val="17"/>
                <w:szCs w:val="17"/>
              </w:rPr>
              <w:t>Vehicle Texts</w:t>
            </w:r>
          </w:p>
        </w:tc>
      </w:tr>
      <w:tr w:rsidR="00F760FF" w:rsidRPr="008442DB" w14:paraId="69B468B9" w14:textId="77777777" w:rsidTr="004F4FC7">
        <w:trPr>
          <w:trHeight w:val="405"/>
        </w:trPr>
        <w:tc>
          <w:tcPr>
            <w:tcW w:w="1794" w:type="dxa"/>
            <w:vAlign w:val="center"/>
          </w:tcPr>
          <w:p w14:paraId="6B3B58F4" w14:textId="3B00FFF8"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Rose Blanche</w:t>
            </w:r>
          </w:p>
        </w:tc>
        <w:tc>
          <w:tcPr>
            <w:tcW w:w="1794" w:type="dxa"/>
            <w:vAlign w:val="center"/>
          </w:tcPr>
          <w:p w14:paraId="5ED073B6" w14:textId="28D15035"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A Story Like the Wind</w:t>
            </w:r>
          </w:p>
        </w:tc>
        <w:tc>
          <w:tcPr>
            <w:tcW w:w="1795" w:type="dxa"/>
            <w:vAlign w:val="center"/>
          </w:tcPr>
          <w:p w14:paraId="7DF3FCAF" w14:textId="7306B6EC"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Wonder</w:t>
            </w:r>
          </w:p>
        </w:tc>
        <w:tc>
          <w:tcPr>
            <w:tcW w:w="1795" w:type="dxa"/>
            <w:vAlign w:val="center"/>
          </w:tcPr>
          <w:p w14:paraId="1431B12D" w14:textId="5C586CC3"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King K</w:t>
            </w:r>
            <w:r w:rsidR="007822E2">
              <w:rPr>
                <w:rFonts w:ascii="Sassoon Infant Std" w:hAnsi="Sassoon Infant Std" w:cs="Arial"/>
                <w:color w:val="000000"/>
                <w:sz w:val="17"/>
                <w:szCs w:val="17"/>
              </w:rPr>
              <w:t>o</w:t>
            </w:r>
            <w:r>
              <w:rPr>
                <w:rFonts w:ascii="Sassoon Infant Std" w:hAnsi="Sassoon Infant Std" w:cs="Arial"/>
                <w:color w:val="000000"/>
                <w:sz w:val="17"/>
                <w:szCs w:val="17"/>
              </w:rPr>
              <w:t>ng</w:t>
            </w:r>
          </w:p>
        </w:tc>
        <w:tc>
          <w:tcPr>
            <w:tcW w:w="1795" w:type="dxa"/>
            <w:vAlign w:val="center"/>
          </w:tcPr>
          <w:p w14:paraId="5166B887" w14:textId="590DD008"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The Promise</w:t>
            </w:r>
          </w:p>
        </w:tc>
        <w:tc>
          <w:tcPr>
            <w:tcW w:w="1795" w:type="dxa"/>
            <w:vAlign w:val="center"/>
          </w:tcPr>
          <w:p w14:paraId="6CC2012F" w14:textId="45180E91"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Lost Book of Adventure</w:t>
            </w:r>
          </w:p>
        </w:tc>
      </w:tr>
      <w:tr w:rsidR="00F760FF" w:rsidRPr="008442DB" w14:paraId="4B1932D6" w14:textId="77777777" w:rsidTr="004F4FC7">
        <w:trPr>
          <w:trHeight w:val="228"/>
        </w:trPr>
        <w:tc>
          <w:tcPr>
            <w:tcW w:w="10768" w:type="dxa"/>
            <w:gridSpan w:val="6"/>
            <w:shd w:val="clear" w:color="auto" w:fill="E646D3"/>
          </w:tcPr>
          <w:p w14:paraId="49227CC3" w14:textId="77777777" w:rsidR="00F760FF" w:rsidRPr="008442DB" w:rsidRDefault="00F760FF" w:rsidP="004F4FC7">
            <w:pPr>
              <w:jc w:val="center"/>
              <w:rPr>
                <w:rFonts w:ascii="Sassoon Infant Std" w:hAnsi="Sassoon Infant Std"/>
                <w:sz w:val="17"/>
                <w:szCs w:val="17"/>
              </w:rPr>
            </w:pPr>
            <w:r w:rsidRPr="008442DB">
              <w:rPr>
                <w:rFonts w:ascii="Sassoon Infant Std" w:hAnsi="Sassoon Infant Std"/>
                <w:sz w:val="17"/>
                <w:szCs w:val="17"/>
              </w:rPr>
              <w:t>Writing Outcome &amp; Writing Purpose</w:t>
            </w:r>
          </w:p>
        </w:tc>
      </w:tr>
      <w:tr w:rsidR="007822E2" w:rsidRPr="008442DB" w14:paraId="1666D43F" w14:textId="77777777" w:rsidTr="00F760FF">
        <w:trPr>
          <w:trHeight w:val="434"/>
        </w:trPr>
        <w:tc>
          <w:tcPr>
            <w:tcW w:w="1794" w:type="dxa"/>
          </w:tcPr>
          <w:p w14:paraId="20C00819" w14:textId="41085A8D" w:rsidR="007822E2" w:rsidRPr="00F760FF" w:rsidRDefault="007822E2" w:rsidP="007822E2">
            <w:pPr>
              <w:pStyle w:val="cvgsua"/>
              <w:rPr>
                <w:rFonts w:ascii="Sassoon Infant Std" w:hAnsi="Sassoon Infant Std" w:cs="Arial"/>
                <w:color w:val="000000"/>
                <w:sz w:val="17"/>
                <w:szCs w:val="17"/>
              </w:rPr>
            </w:pPr>
            <w:r w:rsidRPr="00F760FF">
              <w:rPr>
                <w:rFonts w:ascii="Sassoon Infant Std" w:hAnsi="Sassoon Infant Std" w:cs="Arial"/>
                <w:color w:val="000000"/>
                <w:sz w:val="17"/>
                <w:szCs w:val="17"/>
              </w:rPr>
              <w:t>Recount: Diary Purpose: To recount</w:t>
            </w:r>
          </w:p>
        </w:tc>
        <w:tc>
          <w:tcPr>
            <w:tcW w:w="1794" w:type="dxa"/>
          </w:tcPr>
          <w:p w14:paraId="02035E15" w14:textId="7886A1BF" w:rsidR="007822E2" w:rsidRPr="00F760FF" w:rsidRDefault="007822E2" w:rsidP="007822E2">
            <w:pPr>
              <w:pStyle w:val="cvgsua"/>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Narrative: Flashback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563D0B8B" w14:textId="4C5691DA" w:rsidR="007822E2" w:rsidRPr="00F760FF" w:rsidRDefault="007822E2" w:rsidP="007822E2">
            <w:pPr>
              <w:pStyle w:val="cvgsua"/>
              <w:rPr>
                <w:rFonts w:ascii="Sassoon Infant Std" w:hAnsi="Sassoon Infant Std"/>
                <w:color w:val="000000"/>
                <w:sz w:val="17"/>
                <w:szCs w:val="17"/>
              </w:rPr>
            </w:pPr>
          </w:p>
        </w:tc>
        <w:tc>
          <w:tcPr>
            <w:tcW w:w="1795" w:type="dxa"/>
          </w:tcPr>
          <w:p w14:paraId="7EF0AB03" w14:textId="41E67B54" w:rsidR="007822E2" w:rsidRPr="00F760FF" w:rsidRDefault="007822E2" w:rsidP="007822E2">
            <w:pPr>
              <w:pStyle w:val="cvgsua"/>
              <w:rPr>
                <w:rFonts w:ascii="Sassoon Infant Std" w:hAnsi="Sassoon Infant Std"/>
                <w:color w:val="000000"/>
                <w:sz w:val="17"/>
                <w:szCs w:val="17"/>
              </w:rPr>
            </w:pPr>
            <w:r w:rsidRPr="00F760FF">
              <w:rPr>
                <w:rFonts w:ascii="Sassoon Infant Std" w:hAnsi="Sassoon Infant Std" w:cs="Arial"/>
                <w:color w:val="000000"/>
                <w:sz w:val="17"/>
                <w:szCs w:val="17"/>
              </w:rPr>
              <w:t xml:space="preserve">Narrative: Dilemma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71DD88EC" w14:textId="4CED65AD" w:rsidR="007822E2" w:rsidRPr="00F760FF" w:rsidRDefault="007822E2" w:rsidP="007822E2">
            <w:pPr>
              <w:pStyle w:val="cvgsua"/>
              <w:rPr>
                <w:rFonts w:ascii="Sassoon Infant Std" w:hAnsi="Sassoon Infant Std"/>
                <w:color w:val="000000"/>
                <w:sz w:val="17"/>
                <w:szCs w:val="17"/>
              </w:rPr>
            </w:pPr>
            <w:r w:rsidRPr="00F760FF">
              <w:rPr>
                <w:rFonts w:ascii="Sassoon Infant Std" w:hAnsi="Sassoon Infant Std" w:cs="Arial"/>
                <w:color w:val="000000"/>
                <w:sz w:val="17"/>
                <w:szCs w:val="17"/>
              </w:rPr>
              <w:t xml:space="preserve">Narrative: Character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5ADAC93B" w14:textId="4A6287A5" w:rsidR="007822E2" w:rsidRPr="00F760FF" w:rsidRDefault="007822E2" w:rsidP="007822E2">
            <w:pPr>
              <w:pStyle w:val="cvgsua"/>
              <w:rPr>
                <w:rFonts w:ascii="Sassoon Infant Std" w:hAnsi="Sassoon Infant Std"/>
                <w:color w:val="000000"/>
                <w:sz w:val="17"/>
                <w:szCs w:val="17"/>
              </w:rPr>
            </w:pPr>
            <w:r w:rsidRPr="00F760FF">
              <w:rPr>
                <w:rFonts w:ascii="Sassoon Infant Std" w:hAnsi="Sassoon Infant Std" w:cs="Arial"/>
                <w:color w:val="000000"/>
                <w:sz w:val="17"/>
                <w:szCs w:val="17"/>
              </w:rPr>
              <w:t xml:space="preserve">Narrative: Survival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r>
      <w:tr w:rsidR="007822E2" w:rsidRPr="008442DB" w14:paraId="5C78E247" w14:textId="77777777" w:rsidTr="00F760FF">
        <w:trPr>
          <w:trHeight w:val="651"/>
        </w:trPr>
        <w:tc>
          <w:tcPr>
            <w:tcW w:w="1794" w:type="dxa"/>
          </w:tcPr>
          <w:p w14:paraId="6B4ACC19" w14:textId="5FF80403"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Recount: Bravery Speech Award Purpose: To recount &amp; inform (hybrid)</w:t>
            </w:r>
          </w:p>
        </w:tc>
        <w:tc>
          <w:tcPr>
            <w:tcW w:w="1794" w:type="dxa"/>
          </w:tcPr>
          <w:p w14:paraId="48BEC905" w14:textId="77777777" w:rsidR="007822E2"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Recount: Newspaper Report </w:t>
            </w:r>
          </w:p>
          <w:p w14:paraId="1495E287" w14:textId="5A32AE2A"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Purpose: To recount</w:t>
            </w:r>
          </w:p>
        </w:tc>
        <w:tc>
          <w:tcPr>
            <w:tcW w:w="1795" w:type="dxa"/>
          </w:tcPr>
          <w:p w14:paraId="551FFE8D" w14:textId="30262B11" w:rsidR="007822E2" w:rsidRPr="00F760FF" w:rsidRDefault="007822E2" w:rsidP="007822E2">
            <w:pPr>
              <w:rPr>
                <w:rFonts w:ascii="Sassoon Infant Std" w:hAnsi="Sassoon Infant Std"/>
                <w:sz w:val="17"/>
                <w:szCs w:val="17"/>
              </w:rPr>
            </w:pPr>
          </w:p>
        </w:tc>
        <w:tc>
          <w:tcPr>
            <w:tcW w:w="1795" w:type="dxa"/>
          </w:tcPr>
          <w:p w14:paraId="42160AC0" w14:textId="77777777" w:rsidR="007822E2"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Discussion: Balanced Argument </w:t>
            </w:r>
          </w:p>
          <w:p w14:paraId="47755930" w14:textId="62A73B4B"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Purpose: To discuss</w:t>
            </w:r>
          </w:p>
        </w:tc>
        <w:tc>
          <w:tcPr>
            <w:tcW w:w="1795" w:type="dxa"/>
          </w:tcPr>
          <w:p w14:paraId="40FAB110" w14:textId="77777777" w:rsidR="007822E2"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Persuasion: Bargain Letter </w:t>
            </w:r>
          </w:p>
          <w:p w14:paraId="7BEB6AD7" w14:textId="6C6790C5"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Purpose: To persuade</w:t>
            </w:r>
          </w:p>
        </w:tc>
        <w:tc>
          <w:tcPr>
            <w:tcW w:w="1795" w:type="dxa"/>
          </w:tcPr>
          <w:p w14:paraId="5C29CD3A" w14:textId="77777777" w:rsidR="007822E2"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Explanation: Survival Guide </w:t>
            </w:r>
          </w:p>
          <w:p w14:paraId="116EA33C" w14:textId="4AB3070E"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Purpose: To explain</w:t>
            </w:r>
          </w:p>
        </w:tc>
      </w:tr>
      <w:tr w:rsidR="007822E2" w:rsidRPr="008442DB" w14:paraId="68778294" w14:textId="77777777" w:rsidTr="004F4FC7">
        <w:trPr>
          <w:trHeight w:val="207"/>
        </w:trPr>
        <w:tc>
          <w:tcPr>
            <w:tcW w:w="10768" w:type="dxa"/>
            <w:gridSpan w:val="6"/>
            <w:shd w:val="clear" w:color="auto" w:fill="00B0F0"/>
          </w:tcPr>
          <w:p w14:paraId="248DA173" w14:textId="77777777" w:rsidR="007822E2" w:rsidRPr="008442DB" w:rsidRDefault="007822E2" w:rsidP="007822E2">
            <w:pPr>
              <w:jc w:val="center"/>
              <w:rPr>
                <w:rFonts w:ascii="Sassoon Infant Std" w:hAnsi="Sassoon Infant Std"/>
                <w:sz w:val="17"/>
                <w:szCs w:val="17"/>
              </w:rPr>
            </w:pPr>
            <w:r w:rsidRPr="008442DB">
              <w:rPr>
                <w:rFonts w:ascii="Sassoon Infant Std" w:hAnsi="Sassoon Infant Std"/>
                <w:sz w:val="17"/>
                <w:szCs w:val="17"/>
              </w:rPr>
              <w:t>Grammar: Word</w:t>
            </w:r>
          </w:p>
        </w:tc>
      </w:tr>
      <w:tr w:rsidR="007822E2" w:rsidRPr="008442DB" w14:paraId="3681C8F8" w14:textId="77777777" w:rsidTr="00F760FF">
        <w:trPr>
          <w:trHeight w:val="1008"/>
        </w:trPr>
        <w:tc>
          <w:tcPr>
            <w:tcW w:w="1794" w:type="dxa"/>
          </w:tcPr>
          <w:p w14:paraId="4BD964BF" w14:textId="28186793"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6"/>
                <w:szCs w:val="16"/>
              </w:rPr>
              <w:t>Build on previous year &amp; focus on: Understand how words are related by meaning as synonyms and antonyms The difference between vocabulary of informal speech and vocabulary appropriate to formal speech and writing – formal and informal vocabulary choices</w:t>
            </w:r>
          </w:p>
        </w:tc>
        <w:tc>
          <w:tcPr>
            <w:tcW w:w="1794" w:type="dxa"/>
          </w:tcPr>
          <w:p w14:paraId="6DFACC53" w14:textId="4B4A28F3"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6"/>
                <w:szCs w:val="16"/>
              </w:rPr>
              <w:t>Build on previous units &amp; focus on: Understand how words are related by meaning as synonyms and antonyms Converting nouns into verbs using suffixes (reinforce from Y5) The difference between vocabulary of informal speech and vocabulary appropriate to formal speech and writing - informality of direct quote contrasting with formality of vocabulary choices</w:t>
            </w:r>
          </w:p>
        </w:tc>
        <w:tc>
          <w:tcPr>
            <w:tcW w:w="1795" w:type="dxa"/>
          </w:tcPr>
          <w:p w14:paraId="497D7D4B" w14:textId="434F00F8"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w:t>
            </w:r>
          </w:p>
        </w:tc>
        <w:tc>
          <w:tcPr>
            <w:tcW w:w="1795" w:type="dxa"/>
          </w:tcPr>
          <w:p w14:paraId="6E3C8ADF" w14:textId="268142AC"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Build on previous units &amp; focus on: Converting nouns or adjectives into verbs using suffixes</w:t>
            </w:r>
          </w:p>
        </w:tc>
        <w:tc>
          <w:tcPr>
            <w:tcW w:w="1795" w:type="dxa"/>
          </w:tcPr>
          <w:p w14:paraId="23A88B0B" w14:textId="4907268D"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Develop understanding and use of verb prefixes </w:t>
            </w:r>
          </w:p>
        </w:tc>
        <w:tc>
          <w:tcPr>
            <w:tcW w:w="1795" w:type="dxa"/>
          </w:tcPr>
          <w:p w14:paraId="13EAEC8E" w14:textId="325EBBE0"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Verb prefixes mis, over and de Converting nouns or adjectives into verbs using suffixes </w:t>
            </w:r>
          </w:p>
        </w:tc>
      </w:tr>
      <w:tr w:rsidR="007822E2" w:rsidRPr="008442DB" w14:paraId="3E80F44E" w14:textId="77777777" w:rsidTr="004F4FC7">
        <w:trPr>
          <w:trHeight w:val="58"/>
        </w:trPr>
        <w:tc>
          <w:tcPr>
            <w:tcW w:w="10768" w:type="dxa"/>
            <w:gridSpan w:val="6"/>
            <w:shd w:val="clear" w:color="auto" w:fill="00B050"/>
          </w:tcPr>
          <w:p w14:paraId="2C07B394" w14:textId="77777777" w:rsidR="007822E2" w:rsidRPr="008442DB" w:rsidRDefault="007822E2" w:rsidP="007822E2">
            <w:pPr>
              <w:jc w:val="center"/>
              <w:rPr>
                <w:rFonts w:ascii="Sassoon Infant Std" w:hAnsi="Sassoon Infant Std"/>
                <w:sz w:val="17"/>
                <w:szCs w:val="17"/>
              </w:rPr>
            </w:pPr>
            <w:r w:rsidRPr="008442DB">
              <w:rPr>
                <w:rFonts w:ascii="Sassoon Infant Std" w:hAnsi="Sassoon Infant Std"/>
                <w:sz w:val="17"/>
                <w:szCs w:val="17"/>
              </w:rPr>
              <w:t>Grammar: Sentence</w:t>
            </w:r>
          </w:p>
        </w:tc>
      </w:tr>
      <w:tr w:rsidR="007822E2" w:rsidRPr="008442DB" w14:paraId="14981C0E" w14:textId="77777777" w:rsidTr="00F760FF">
        <w:trPr>
          <w:trHeight w:val="2303"/>
        </w:trPr>
        <w:tc>
          <w:tcPr>
            <w:tcW w:w="1794" w:type="dxa"/>
          </w:tcPr>
          <w:p w14:paraId="3EAC5965" w14:textId="77777777" w:rsidR="007822E2" w:rsidRDefault="007822E2" w:rsidP="007822E2">
            <w:pPr>
              <w:rPr>
                <w:rFonts w:ascii="Sassoon Infant Std" w:hAnsi="Sassoon Infant Std" w:cs="Arial"/>
                <w:color w:val="000000"/>
                <w:sz w:val="16"/>
                <w:szCs w:val="16"/>
              </w:rPr>
            </w:pPr>
            <w:r w:rsidRPr="00F760FF">
              <w:rPr>
                <w:rFonts w:ascii="Sassoon Infant Std" w:hAnsi="Sassoon Infant Std" w:cs="Arial"/>
                <w:color w:val="000000"/>
                <w:sz w:val="16"/>
                <w:szCs w:val="16"/>
              </w:rPr>
              <w:t xml:space="preserve">Build on previous year &amp; focus on: </w:t>
            </w:r>
          </w:p>
          <w:p w14:paraId="74EE587F" w14:textId="77777777" w:rsidR="007822E2" w:rsidRDefault="007822E2" w:rsidP="007822E2">
            <w:pPr>
              <w:rPr>
                <w:rFonts w:ascii="Sassoon Infant Std" w:hAnsi="Sassoon Infant Std" w:cs="Arial"/>
                <w:color w:val="000000"/>
                <w:sz w:val="16"/>
                <w:szCs w:val="16"/>
              </w:rPr>
            </w:pPr>
            <w:r w:rsidRPr="00F760FF">
              <w:rPr>
                <w:rFonts w:ascii="Sassoon Infant Std" w:hAnsi="Sassoon Infant Std" w:cs="Arial"/>
                <w:color w:val="000000"/>
                <w:sz w:val="16"/>
                <w:szCs w:val="16"/>
              </w:rPr>
              <w:t>The difference between structures typical of informal speech and structures appropriate to formal - use of question tags in informal speech</w:t>
            </w:r>
          </w:p>
          <w:p w14:paraId="74292F5F" w14:textId="76C5F40C" w:rsidR="007822E2" w:rsidRPr="00F760FF" w:rsidRDefault="007822E2" w:rsidP="007822E2">
            <w:pPr>
              <w:rPr>
                <w:rFonts w:ascii="Sassoon Infant Std" w:hAnsi="Sassoon Infant Std"/>
                <w:sz w:val="17"/>
                <w:szCs w:val="17"/>
              </w:rPr>
            </w:pPr>
            <w:r w:rsidRPr="00C62BBA">
              <w:rPr>
                <w:rFonts w:ascii="Sassoon Infant Std" w:hAnsi="Sassoon Infant Std"/>
                <w:sz w:val="16"/>
                <w:szCs w:val="16"/>
              </w:rPr>
              <w:t>Develop understanding of the passive to affect the presentation of information in a sentence</w:t>
            </w:r>
          </w:p>
        </w:tc>
        <w:tc>
          <w:tcPr>
            <w:tcW w:w="1794" w:type="dxa"/>
          </w:tcPr>
          <w:p w14:paraId="6B0B43F3" w14:textId="23307090"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6"/>
                <w:szCs w:val="16"/>
              </w:rPr>
              <w:t xml:space="preserve">Build on previous units &amp; focus on: The difference between structures typical of informal speech and structures appropriate to formal Using expanded noun phrases to convey complicated information concisely </w:t>
            </w:r>
          </w:p>
        </w:tc>
        <w:tc>
          <w:tcPr>
            <w:tcW w:w="1795" w:type="dxa"/>
          </w:tcPr>
          <w:p w14:paraId="2A3AA59C" w14:textId="48E5031C"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w:t>
            </w:r>
          </w:p>
        </w:tc>
        <w:tc>
          <w:tcPr>
            <w:tcW w:w="1795" w:type="dxa"/>
          </w:tcPr>
          <w:p w14:paraId="26F00D8B" w14:textId="3B0293EE"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Build on previous units &amp; focus on: Develop understanding and use of relative clauses beginning with who, which, where, when, whose, that, or an omitted relative pronoun Develop understanding of expanded noun phrases to convey complicated information concisely Indicate degrees of possibility using modal verbs</w:t>
            </w:r>
          </w:p>
        </w:tc>
        <w:tc>
          <w:tcPr>
            <w:tcW w:w="1795" w:type="dxa"/>
          </w:tcPr>
          <w:p w14:paraId="624445FE" w14:textId="19C65148"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Indicate degrees of possibility using modal verbs and adverbs </w:t>
            </w:r>
          </w:p>
        </w:tc>
        <w:tc>
          <w:tcPr>
            <w:tcW w:w="1795" w:type="dxa"/>
          </w:tcPr>
          <w:p w14:paraId="703DF976" w14:textId="6828ECCE"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Indicate degrees of possibility using adverbs and modal verbs Relative clauses beginning with who, which, where, when, whose, that or an omitted relative pronoun </w:t>
            </w:r>
          </w:p>
        </w:tc>
      </w:tr>
      <w:tr w:rsidR="007822E2" w:rsidRPr="008442DB" w14:paraId="7FE9E6B4" w14:textId="77777777" w:rsidTr="004F4FC7">
        <w:trPr>
          <w:trHeight w:val="58"/>
        </w:trPr>
        <w:tc>
          <w:tcPr>
            <w:tcW w:w="10768" w:type="dxa"/>
            <w:gridSpan w:val="6"/>
            <w:shd w:val="clear" w:color="auto" w:fill="92D050"/>
          </w:tcPr>
          <w:p w14:paraId="2A79060D" w14:textId="77777777" w:rsidR="007822E2" w:rsidRPr="008442DB" w:rsidRDefault="007822E2" w:rsidP="007822E2">
            <w:pPr>
              <w:jc w:val="center"/>
              <w:rPr>
                <w:rFonts w:ascii="Sassoon Infant Std" w:hAnsi="Sassoon Infant Std"/>
                <w:sz w:val="17"/>
                <w:szCs w:val="17"/>
              </w:rPr>
            </w:pPr>
            <w:r w:rsidRPr="008442DB">
              <w:rPr>
                <w:rFonts w:ascii="Sassoon Infant Std" w:hAnsi="Sassoon Infant Std"/>
                <w:sz w:val="17"/>
                <w:szCs w:val="17"/>
              </w:rPr>
              <w:t>Grammar: Text</w:t>
            </w:r>
          </w:p>
        </w:tc>
      </w:tr>
      <w:tr w:rsidR="007822E2" w:rsidRPr="008442DB" w14:paraId="67E6D764" w14:textId="77777777" w:rsidTr="00F760FF">
        <w:trPr>
          <w:trHeight w:val="1008"/>
        </w:trPr>
        <w:tc>
          <w:tcPr>
            <w:tcW w:w="1794" w:type="dxa"/>
          </w:tcPr>
          <w:p w14:paraId="4B447A41" w14:textId="60639156"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6"/>
                <w:szCs w:val="16"/>
              </w:rPr>
              <w:t xml:space="preserve">Build on previous year &amp; focus on: using a wider range of cohesive devices - adverbials </w:t>
            </w:r>
          </w:p>
        </w:tc>
        <w:tc>
          <w:tcPr>
            <w:tcW w:w="1794" w:type="dxa"/>
          </w:tcPr>
          <w:p w14:paraId="1D12FAFD" w14:textId="66CB69C8"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6"/>
                <w:szCs w:val="16"/>
              </w:rPr>
              <w:t xml:space="preserve">Build on previous units &amp; focus on: Use headings, sub-headings, columns and captions to structure information </w:t>
            </w:r>
          </w:p>
        </w:tc>
        <w:tc>
          <w:tcPr>
            <w:tcW w:w="1795" w:type="dxa"/>
          </w:tcPr>
          <w:p w14:paraId="7C337A8C" w14:textId="14B51AEC"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 xml:space="preserve">Build on previous units &amp; focus on: </w:t>
            </w:r>
          </w:p>
        </w:tc>
        <w:tc>
          <w:tcPr>
            <w:tcW w:w="1795" w:type="dxa"/>
          </w:tcPr>
          <w:p w14:paraId="5DF1475E" w14:textId="70A869B3"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Build on previous units &amp; focus on: Develop understanding in using devices to build cohesion within a paragraph</w:t>
            </w:r>
          </w:p>
        </w:tc>
        <w:tc>
          <w:tcPr>
            <w:tcW w:w="1795" w:type="dxa"/>
          </w:tcPr>
          <w:p w14:paraId="0C4BBA64" w14:textId="6F0360B9"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Build on previous units &amp; focus on: Develop understanding in using devices to build cohesion within a paragraph</w:t>
            </w:r>
          </w:p>
        </w:tc>
        <w:tc>
          <w:tcPr>
            <w:tcW w:w="1795" w:type="dxa"/>
          </w:tcPr>
          <w:p w14:paraId="503A4E9E" w14:textId="6FA27D29" w:rsidR="007822E2" w:rsidRPr="00F760FF" w:rsidRDefault="007822E2" w:rsidP="007822E2">
            <w:pPr>
              <w:rPr>
                <w:rFonts w:ascii="Sassoon Infant Std" w:hAnsi="Sassoon Infant Std"/>
                <w:sz w:val="17"/>
                <w:szCs w:val="17"/>
              </w:rPr>
            </w:pPr>
            <w:r w:rsidRPr="00F760FF">
              <w:rPr>
                <w:rFonts w:ascii="Sassoon Infant Std" w:hAnsi="Sassoon Infant Std" w:cs="Arial"/>
                <w:color w:val="000000"/>
                <w:sz w:val="17"/>
                <w:szCs w:val="17"/>
              </w:rPr>
              <w:t>Build on previous units &amp; focus on: Develop understanding in using devices to build cohesion within a paragraph</w:t>
            </w:r>
          </w:p>
        </w:tc>
      </w:tr>
      <w:tr w:rsidR="007822E2" w:rsidRPr="008442DB" w14:paraId="037D074D" w14:textId="77777777" w:rsidTr="004F4FC7">
        <w:trPr>
          <w:trHeight w:val="54"/>
        </w:trPr>
        <w:tc>
          <w:tcPr>
            <w:tcW w:w="10768" w:type="dxa"/>
            <w:gridSpan w:val="6"/>
            <w:shd w:val="clear" w:color="auto" w:fill="FFFF00"/>
          </w:tcPr>
          <w:p w14:paraId="1DE208EC" w14:textId="77777777" w:rsidR="007822E2" w:rsidRPr="008442DB" w:rsidRDefault="007822E2" w:rsidP="007822E2">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Grammar: Punctuation</w:t>
            </w:r>
          </w:p>
        </w:tc>
      </w:tr>
      <w:tr w:rsidR="007822E2" w:rsidRPr="008442DB" w14:paraId="1B3EFD9F" w14:textId="77777777" w:rsidTr="00F760FF">
        <w:trPr>
          <w:trHeight w:val="1008"/>
        </w:trPr>
        <w:tc>
          <w:tcPr>
            <w:tcW w:w="1794" w:type="dxa"/>
          </w:tcPr>
          <w:p w14:paraId="6E8DC5F9" w14:textId="5D3FFA2F"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6"/>
                <w:szCs w:val="16"/>
              </w:rPr>
              <w:t xml:space="preserve">Build on previous year &amp; focus on: Semi-colons within detailed lists Indicate grammatical features using the semi-colon to mark the boundary between independent clauses Dashes and commas to indicate parenthesis </w:t>
            </w:r>
          </w:p>
        </w:tc>
        <w:tc>
          <w:tcPr>
            <w:tcW w:w="1794" w:type="dxa"/>
          </w:tcPr>
          <w:p w14:paraId="4FF0D9B7" w14:textId="7A6DCCCA"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6"/>
                <w:szCs w:val="16"/>
              </w:rPr>
              <w:t>Build on previous units &amp; focus on: Use hyphens to join words and avoid ambiguity Use range of punctuation taught at KS2 (Speech punctuation) Use the semi-colon as the boundary between independent clauses</w:t>
            </w:r>
          </w:p>
        </w:tc>
        <w:tc>
          <w:tcPr>
            <w:tcW w:w="1795" w:type="dxa"/>
          </w:tcPr>
          <w:p w14:paraId="65DD2FD9" w14:textId="02D689BC"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Build on previous units &amp; focus on: </w:t>
            </w:r>
          </w:p>
        </w:tc>
        <w:tc>
          <w:tcPr>
            <w:tcW w:w="1795" w:type="dxa"/>
          </w:tcPr>
          <w:p w14:paraId="71818706" w14:textId="5AB8D649"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Build on previous units &amp; focus on: Use commas for clarity and to avoid ambiguity Use of a comma after the reporting clause and use of end punctuation within inverted commas (Y4) Indicate parenthesis using brackets</w:t>
            </w:r>
          </w:p>
        </w:tc>
        <w:tc>
          <w:tcPr>
            <w:tcW w:w="1795" w:type="dxa"/>
          </w:tcPr>
          <w:p w14:paraId="1125E04D" w14:textId="738225EC"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Build on previous units &amp; focus on: Commas for parenthesis </w:t>
            </w:r>
          </w:p>
        </w:tc>
        <w:tc>
          <w:tcPr>
            <w:tcW w:w="1795" w:type="dxa"/>
          </w:tcPr>
          <w:p w14:paraId="751AABD5" w14:textId="62F5B2B0" w:rsidR="007822E2" w:rsidRPr="00F760FF" w:rsidRDefault="007822E2" w:rsidP="007822E2">
            <w:pPr>
              <w:rPr>
                <w:rFonts w:ascii="Sassoon Infant Std" w:hAnsi="Sassoon Infant Std" w:cs="Arial"/>
                <w:color w:val="000000"/>
                <w:sz w:val="17"/>
                <w:szCs w:val="17"/>
              </w:rPr>
            </w:pPr>
            <w:r w:rsidRPr="00F760FF">
              <w:rPr>
                <w:rFonts w:ascii="Sassoon Infant Std" w:hAnsi="Sassoon Infant Std" w:cs="Arial"/>
                <w:color w:val="000000"/>
                <w:sz w:val="17"/>
                <w:szCs w:val="17"/>
              </w:rPr>
              <w:t>Build on previous units &amp; focus on: Indicate parenthesis using brackets Commas for clarity</w:t>
            </w:r>
          </w:p>
        </w:tc>
      </w:tr>
      <w:tr w:rsidR="007822E2" w:rsidRPr="008442DB" w14:paraId="0DBF0D86" w14:textId="77777777" w:rsidTr="004F4FC7">
        <w:trPr>
          <w:trHeight w:val="58"/>
        </w:trPr>
        <w:tc>
          <w:tcPr>
            <w:tcW w:w="10768" w:type="dxa"/>
            <w:gridSpan w:val="6"/>
            <w:shd w:val="clear" w:color="auto" w:fill="FFC000"/>
          </w:tcPr>
          <w:p w14:paraId="5A947E53" w14:textId="77777777" w:rsidR="007822E2" w:rsidRPr="00AA13DB" w:rsidRDefault="007822E2" w:rsidP="007822E2">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Terminology for Pupils</w:t>
            </w:r>
          </w:p>
        </w:tc>
      </w:tr>
      <w:tr w:rsidR="007822E2" w:rsidRPr="008442DB" w14:paraId="5D14FAE9" w14:textId="77777777" w:rsidTr="004F4FC7">
        <w:trPr>
          <w:trHeight w:val="58"/>
        </w:trPr>
        <w:tc>
          <w:tcPr>
            <w:tcW w:w="10768" w:type="dxa"/>
            <w:gridSpan w:val="6"/>
            <w:shd w:val="clear" w:color="auto" w:fill="auto"/>
          </w:tcPr>
          <w:p w14:paraId="6F27D91E" w14:textId="66C14543" w:rsidR="007822E2" w:rsidRDefault="007822E2" w:rsidP="007822E2">
            <w:pPr>
              <w:jc w:val="center"/>
              <w:rPr>
                <w:rStyle w:val="oypena"/>
                <w:rFonts w:ascii="Sassoon Infant Std" w:hAnsi="Sassoon Infant Std"/>
                <w:color w:val="000000"/>
                <w:sz w:val="17"/>
                <w:szCs w:val="17"/>
              </w:rPr>
            </w:pPr>
            <w:r w:rsidRPr="00F760FF">
              <w:rPr>
                <w:rStyle w:val="oypena"/>
                <w:rFonts w:ascii="Sassoon Infant Std" w:hAnsi="Sassoon Infant Std"/>
                <w:color w:val="000000"/>
                <w:sz w:val="17"/>
                <w:szCs w:val="17"/>
              </w:rPr>
              <w:t>subject, object, active, passive, synonym, antonym, ellipsis, hyphen, colon, semi-colon, bullet points</w:t>
            </w:r>
          </w:p>
          <w:p w14:paraId="75767936" w14:textId="48EAB4D3" w:rsidR="007822E2" w:rsidRPr="00F760FF" w:rsidRDefault="007822E2" w:rsidP="007822E2">
            <w:pPr>
              <w:jc w:val="center"/>
              <w:rPr>
                <w:rFonts w:ascii="Sassoon Infant Std" w:hAnsi="Sassoon Infant Std" w:cs="Arial"/>
                <w:color w:val="000000"/>
                <w:sz w:val="17"/>
                <w:szCs w:val="17"/>
              </w:rPr>
            </w:pPr>
            <w:r w:rsidRPr="00F760FF">
              <w:rPr>
                <w:rStyle w:val="oypena"/>
                <w:rFonts w:ascii="Sassoon Infant Std" w:hAnsi="Sassoon Infant Std"/>
                <w:color w:val="000000"/>
                <w:sz w:val="17"/>
                <w:szCs w:val="17"/>
              </w:rPr>
              <w:t>modal verb, relative pronoun, relative clause, parenthesis, bracket, dash, cohesion, ambiguity</w:t>
            </w:r>
          </w:p>
        </w:tc>
      </w:tr>
    </w:tbl>
    <w:p w14:paraId="08EAA4E0" w14:textId="05913CC7" w:rsidR="00F760FF" w:rsidRPr="00EA164D" w:rsidRDefault="00930FDF" w:rsidP="00F760FF">
      <w:pPr>
        <w:rPr>
          <w:rFonts w:ascii="Century Gothic" w:hAnsi="Century Gothic"/>
          <w:color w:val="0A57A4"/>
        </w:rPr>
      </w:pPr>
      <w:r w:rsidRPr="00EA164D">
        <w:rPr>
          <w:rFonts w:ascii="Century Gothic" w:hAnsi="Century Gothic"/>
          <w:color w:val="0A57A4"/>
        </w:rPr>
        <w:t>Writing Progression Overview UKS2 23 - 24</w:t>
      </w:r>
    </w:p>
    <w:p w14:paraId="661CFCA2" w14:textId="77777777" w:rsidR="00F760FF" w:rsidRDefault="00F760FF">
      <w:pPr>
        <w:rPr>
          <w:rFonts w:ascii="Sassoon Infant Std" w:hAnsi="Sassoon Infant Std"/>
          <w:color w:val="0A57A4"/>
        </w:rPr>
      </w:pPr>
    </w:p>
    <w:p w14:paraId="3D7951A3" w14:textId="356CB5E5" w:rsidR="0017189B" w:rsidRPr="00EA164D" w:rsidRDefault="0017189B" w:rsidP="0017189B">
      <w:pPr>
        <w:rPr>
          <w:rStyle w:val="oypena"/>
          <w:rFonts w:ascii="Century Gothic" w:hAnsi="Century Gothic"/>
          <w:color w:val="0A57A4"/>
        </w:rPr>
      </w:pPr>
      <w:r w:rsidRPr="00EA164D">
        <w:rPr>
          <w:rStyle w:val="oypena"/>
          <w:rFonts w:ascii="Century Gothic" w:hAnsi="Century Gothic"/>
          <w:color w:val="E30411"/>
        </w:rPr>
        <w:t>Writing</w:t>
      </w:r>
      <w:r w:rsidRPr="00EA164D">
        <w:rPr>
          <w:rStyle w:val="oypena"/>
          <w:rFonts w:ascii="Century Gothic" w:hAnsi="Century Gothic"/>
          <w:color w:val="0A57A4"/>
        </w:rPr>
        <w:t xml:space="preserve"> Progression Overview UKS2 2</w:t>
      </w:r>
      <w:r w:rsidR="00956C10" w:rsidRPr="00EA164D">
        <w:rPr>
          <w:rStyle w:val="oypena"/>
          <w:rFonts w:ascii="Century Gothic" w:hAnsi="Century Gothic"/>
          <w:color w:val="0A57A4"/>
        </w:rPr>
        <w:t>4-25</w:t>
      </w:r>
    </w:p>
    <w:tbl>
      <w:tblPr>
        <w:tblStyle w:val="TableGrid"/>
        <w:tblpPr w:leftFromText="180" w:rightFromText="180" w:horzAnchor="margin" w:tblpXSpec="center" w:tblpY="345"/>
        <w:tblW w:w="10768" w:type="dxa"/>
        <w:tblLook w:val="04A0" w:firstRow="1" w:lastRow="0" w:firstColumn="1" w:lastColumn="0" w:noHBand="0" w:noVBand="1"/>
      </w:tblPr>
      <w:tblGrid>
        <w:gridCol w:w="1794"/>
        <w:gridCol w:w="1794"/>
        <w:gridCol w:w="1795"/>
        <w:gridCol w:w="1795"/>
        <w:gridCol w:w="1795"/>
        <w:gridCol w:w="1795"/>
      </w:tblGrid>
      <w:tr w:rsidR="00F760FF" w:rsidRPr="008442DB" w14:paraId="75AA945A" w14:textId="77777777" w:rsidTr="004F4FC7">
        <w:trPr>
          <w:trHeight w:val="70"/>
        </w:trPr>
        <w:tc>
          <w:tcPr>
            <w:tcW w:w="1794" w:type="dxa"/>
            <w:shd w:val="clear" w:color="auto" w:fill="D9E2F3" w:themeFill="accent1" w:themeFillTint="33"/>
          </w:tcPr>
          <w:p w14:paraId="1CBC5EFF"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A</w:t>
            </w:r>
          </w:p>
        </w:tc>
        <w:tc>
          <w:tcPr>
            <w:tcW w:w="1794" w:type="dxa"/>
            <w:shd w:val="clear" w:color="auto" w:fill="B4C6E7" w:themeFill="accent1" w:themeFillTint="66"/>
          </w:tcPr>
          <w:p w14:paraId="01952240"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B</w:t>
            </w:r>
          </w:p>
        </w:tc>
        <w:tc>
          <w:tcPr>
            <w:tcW w:w="1795" w:type="dxa"/>
            <w:shd w:val="clear" w:color="auto" w:fill="8EAADB" w:themeFill="accent1" w:themeFillTint="99"/>
          </w:tcPr>
          <w:p w14:paraId="514F9AE9" w14:textId="77777777" w:rsidR="00F760FF" w:rsidRPr="00EA5141" w:rsidRDefault="00F760FF" w:rsidP="004F4FC7">
            <w:pPr>
              <w:jc w:val="center"/>
              <w:rPr>
                <w:rFonts w:ascii="Sassoon Infant Std" w:hAnsi="Sassoon Infant Std"/>
                <w:b/>
                <w:bCs/>
                <w:sz w:val="17"/>
                <w:szCs w:val="17"/>
              </w:rPr>
            </w:pPr>
            <w:r w:rsidRPr="00EA5141">
              <w:rPr>
                <w:rFonts w:ascii="Sassoon Infant Std" w:hAnsi="Sassoon Infant Std"/>
                <w:b/>
                <w:bCs/>
                <w:sz w:val="17"/>
                <w:szCs w:val="17"/>
              </w:rPr>
              <w:t>C</w:t>
            </w:r>
          </w:p>
        </w:tc>
        <w:tc>
          <w:tcPr>
            <w:tcW w:w="1795" w:type="dxa"/>
            <w:shd w:val="clear" w:color="auto" w:fill="2E74B5" w:themeFill="accent5" w:themeFillShade="BF"/>
          </w:tcPr>
          <w:p w14:paraId="75F6B62F"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D</w:t>
            </w:r>
          </w:p>
        </w:tc>
        <w:tc>
          <w:tcPr>
            <w:tcW w:w="1795" w:type="dxa"/>
            <w:shd w:val="clear" w:color="auto" w:fill="2F5496" w:themeFill="accent1" w:themeFillShade="BF"/>
          </w:tcPr>
          <w:p w14:paraId="14B810B4"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E</w:t>
            </w:r>
          </w:p>
        </w:tc>
        <w:tc>
          <w:tcPr>
            <w:tcW w:w="1795" w:type="dxa"/>
            <w:shd w:val="clear" w:color="auto" w:fill="002060"/>
          </w:tcPr>
          <w:p w14:paraId="746584F5" w14:textId="77777777" w:rsidR="00F760FF" w:rsidRPr="00601FBD" w:rsidRDefault="00F760FF" w:rsidP="004F4FC7">
            <w:pPr>
              <w:jc w:val="center"/>
              <w:rPr>
                <w:rFonts w:ascii="Sassoon Infant Std" w:hAnsi="Sassoon Infant Std"/>
                <w:b/>
                <w:bCs/>
                <w:color w:val="FFFFFF" w:themeColor="background1"/>
                <w:sz w:val="17"/>
                <w:szCs w:val="17"/>
              </w:rPr>
            </w:pPr>
            <w:r w:rsidRPr="00601FBD">
              <w:rPr>
                <w:rFonts w:ascii="Sassoon Infant Std" w:hAnsi="Sassoon Infant Std"/>
                <w:b/>
                <w:bCs/>
                <w:color w:val="FFFFFF" w:themeColor="background1"/>
                <w:sz w:val="17"/>
                <w:szCs w:val="17"/>
              </w:rPr>
              <w:t>F</w:t>
            </w:r>
          </w:p>
        </w:tc>
      </w:tr>
      <w:tr w:rsidR="00F760FF" w:rsidRPr="008442DB" w14:paraId="1CE7B1A7" w14:textId="77777777" w:rsidTr="004F4FC7">
        <w:trPr>
          <w:trHeight w:val="70"/>
        </w:trPr>
        <w:tc>
          <w:tcPr>
            <w:tcW w:w="10768" w:type="dxa"/>
            <w:gridSpan w:val="6"/>
            <w:shd w:val="clear" w:color="auto" w:fill="1F3864" w:themeFill="accent1" w:themeFillShade="80"/>
          </w:tcPr>
          <w:p w14:paraId="2C0A2986" w14:textId="77777777" w:rsidR="00F760FF" w:rsidRPr="008442DB" w:rsidRDefault="00F760FF" w:rsidP="004F4FC7">
            <w:pPr>
              <w:tabs>
                <w:tab w:val="left" w:pos="6945"/>
              </w:tabs>
              <w:jc w:val="center"/>
              <w:rPr>
                <w:rFonts w:ascii="Sassoon Infant Std" w:hAnsi="Sassoon Infant Std"/>
                <w:sz w:val="17"/>
                <w:szCs w:val="17"/>
              </w:rPr>
            </w:pPr>
            <w:r w:rsidRPr="008442DB">
              <w:rPr>
                <w:rFonts w:ascii="Sassoon Infant Std" w:hAnsi="Sassoon Infant Std"/>
                <w:sz w:val="17"/>
                <w:szCs w:val="17"/>
              </w:rPr>
              <w:t>Vehicle Texts</w:t>
            </w:r>
          </w:p>
        </w:tc>
      </w:tr>
      <w:tr w:rsidR="00F760FF" w:rsidRPr="008442DB" w14:paraId="51B0F851" w14:textId="77777777" w:rsidTr="00F760FF">
        <w:trPr>
          <w:trHeight w:val="405"/>
        </w:trPr>
        <w:tc>
          <w:tcPr>
            <w:tcW w:w="1794" w:type="dxa"/>
          </w:tcPr>
          <w:p w14:paraId="7F972171" w14:textId="5B386D9E" w:rsidR="00F760FF" w:rsidRPr="00F760FF" w:rsidRDefault="00445C42" w:rsidP="00F760FF">
            <w:pPr>
              <w:jc w:val="center"/>
              <w:rPr>
                <w:rFonts w:ascii="Sassoon Infant Std" w:hAnsi="Sassoon Infant Std"/>
                <w:sz w:val="17"/>
                <w:szCs w:val="17"/>
              </w:rPr>
            </w:pPr>
            <w:proofErr w:type="spellStart"/>
            <w:r>
              <w:rPr>
                <w:rFonts w:ascii="Sassoon Infant Std" w:hAnsi="Sassoon Infant Std" w:cs="Arial"/>
                <w:color w:val="000000"/>
                <w:sz w:val="17"/>
                <w:szCs w:val="17"/>
              </w:rPr>
              <w:t>FARther</w:t>
            </w:r>
            <w:proofErr w:type="spellEnd"/>
          </w:p>
        </w:tc>
        <w:tc>
          <w:tcPr>
            <w:tcW w:w="1794" w:type="dxa"/>
          </w:tcPr>
          <w:p w14:paraId="63EADAB8" w14:textId="3DAD3940"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Shackleton’s Journey</w:t>
            </w:r>
          </w:p>
        </w:tc>
        <w:tc>
          <w:tcPr>
            <w:tcW w:w="1795" w:type="dxa"/>
          </w:tcPr>
          <w:p w14:paraId="43D5A99F" w14:textId="32F2D1D0" w:rsidR="00F760FF" w:rsidRPr="00F760FF" w:rsidRDefault="00445C42" w:rsidP="00F760FF">
            <w:pPr>
              <w:jc w:val="center"/>
              <w:rPr>
                <w:rFonts w:ascii="Sassoon Infant Std" w:hAnsi="Sassoon Infant Std"/>
                <w:sz w:val="17"/>
                <w:szCs w:val="17"/>
              </w:rPr>
            </w:pPr>
            <w:proofErr w:type="gramStart"/>
            <w:r>
              <w:rPr>
                <w:rFonts w:ascii="Sassoon Infant Std" w:hAnsi="Sassoon Infant Std" w:cs="Arial"/>
                <w:color w:val="000000"/>
                <w:sz w:val="17"/>
                <w:szCs w:val="17"/>
              </w:rPr>
              <w:t>1000 Year Old</w:t>
            </w:r>
            <w:proofErr w:type="gramEnd"/>
            <w:r>
              <w:rPr>
                <w:rFonts w:ascii="Sassoon Infant Std" w:hAnsi="Sassoon Infant Std" w:cs="Arial"/>
                <w:color w:val="000000"/>
                <w:sz w:val="17"/>
                <w:szCs w:val="17"/>
              </w:rPr>
              <w:t xml:space="preserve"> Boy</w:t>
            </w:r>
          </w:p>
        </w:tc>
        <w:tc>
          <w:tcPr>
            <w:tcW w:w="1795" w:type="dxa"/>
          </w:tcPr>
          <w:p w14:paraId="76D91E5D" w14:textId="431B9AEE"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Hansel and Gretel</w:t>
            </w:r>
          </w:p>
        </w:tc>
        <w:tc>
          <w:tcPr>
            <w:tcW w:w="1795" w:type="dxa"/>
          </w:tcPr>
          <w:p w14:paraId="026EBB51" w14:textId="61430A0B"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 xml:space="preserve">When We Walked </w:t>
            </w:r>
            <w:proofErr w:type="gramStart"/>
            <w:r>
              <w:rPr>
                <w:rFonts w:ascii="Sassoon Infant Std" w:hAnsi="Sassoon Infant Std" w:cs="Arial"/>
                <w:color w:val="000000"/>
                <w:sz w:val="17"/>
                <w:szCs w:val="17"/>
              </w:rPr>
              <w:t>On</w:t>
            </w:r>
            <w:proofErr w:type="gramEnd"/>
            <w:r>
              <w:rPr>
                <w:rFonts w:ascii="Sassoon Infant Std" w:hAnsi="Sassoon Infant Std" w:cs="Arial"/>
                <w:color w:val="000000"/>
                <w:sz w:val="17"/>
                <w:szCs w:val="17"/>
              </w:rPr>
              <w:t xml:space="preserve"> the Moon</w:t>
            </w:r>
          </w:p>
        </w:tc>
        <w:tc>
          <w:tcPr>
            <w:tcW w:w="1795" w:type="dxa"/>
          </w:tcPr>
          <w:p w14:paraId="6D14CAB2" w14:textId="1446F9AA" w:rsidR="00F760FF" w:rsidRPr="00F760FF" w:rsidRDefault="00445C42" w:rsidP="00F760FF">
            <w:pPr>
              <w:jc w:val="center"/>
              <w:rPr>
                <w:rFonts w:ascii="Sassoon Infant Std" w:hAnsi="Sassoon Infant Std"/>
                <w:sz w:val="17"/>
                <w:szCs w:val="17"/>
              </w:rPr>
            </w:pPr>
            <w:r>
              <w:rPr>
                <w:rFonts w:ascii="Sassoon Infant Std" w:hAnsi="Sassoon Infant Std" w:cs="Arial"/>
                <w:color w:val="000000"/>
                <w:sz w:val="17"/>
                <w:szCs w:val="17"/>
              </w:rPr>
              <w:t>Hound of the Baskervilles</w:t>
            </w:r>
          </w:p>
        </w:tc>
      </w:tr>
      <w:tr w:rsidR="00F760FF" w:rsidRPr="008442DB" w14:paraId="7A1FF641" w14:textId="77777777" w:rsidTr="004F4FC7">
        <w:trPr>
          <w:trHeight w:val="228"/>
        </w:trPr>
        <w:tc>
          <w:tcPr>
            <w:tcW w:w="10768" w:type="dxa"/>
            <w:gridSpan w:val="6"/>
            <w:shd w:val="clear" w:color="auto" w:fill="E646D3"/>
          </w:tcPr>
          <w:p w14:paraId="0D330A54" w14:textId="77777777" w:rsidR="00F760FF" w:rsidRPr="008442DB" w:rsidRDefault="00F760FF" w:rsidP="004F4FC7">
            <w:pPr>
              <w:jc w:val="center"/>
              <w:rPr>
                <w:rFonts w:ascii="Sassoon Infant Std" w:hAnsi="Sassoon Infant Std"/>
                <w:sz w:val="17"/>
                <w:szCs w:val="17"/>
              </w:rPr>
            </w:pPr>
            <w:r w:rsidRPr="008442DB">
              <w:rPr>
                <w:rFonts w:ascii="Sassoon Infant Std" w:hAnsi="Sassoon Infant Std"/>
                <w:sz w:val="17"/>
                <w:szCs w:val="17"/>
              </w:rPr>
              <w:t>Writing Outcome &amp; Writing Purpose</w:t>
            </w:r>
          </w:p>
        </w:tc>
      </w:tr>
      <w:tr w:rsidR="00137DB1" w:rsidRPr="008442DB" w14:paraId="592BB89D" w14:textId="77777777" w:rsidTr="00F760FF">
        <w:trPr>
          <w:trHeight w:val="434"/>
        </w:trPr>
        <w:tc>
          <w:tcPr>
            <w:tcW w:w="1794" w:type="dxa"/>
          </w:tcPr>
          <w:p w14:paraId="37370F3A" w14:textId="478161FD" w:rsidR="00137DB1" w:rsidRPr="00F760FF" w:rsidRDefault="00137DB1" w:rsidP="00137DB1">
            <w:pPr>
              <w:pStyle w:val="cvgsua"/>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Narrative: Setting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4" w:type="dxa"/>
          </w:tcPr>
          <w:p w14:paraId="56500866" w14:textId="287B8A9D" w:rsidR="00137DB1" w:rsidRPr="00F760FF" w:rsidRDefault="00137DB1" w:rsidP="00137DB1">
            <w:pPr>
              <w:pStyle w:val="cvgsua"/>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Narrative: Endurance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575F1336" w14:textId="2BC9F1F7" w:rsidR="00137DB1" w:rsidRPr="00F760FF" w:rsidRDefault="00137DB1" w:rsidP="00137DB1">
            <w:pPr>
              <w:pStyle w:val="cvgsua"/>
              <w:rPr>
                <w:rFonts w:ascii="Sassoon Infant Std" w:hAnsi="Sassoon Infant Std"/>
                <w:color w:val="000000"/>
                <w:sz w:val="17"/>
                <w:szCs w:val="17"/>
              </w:rPr>
            </w:pPr>
          </w:p>
        </w:tc>
        <w:tc>
          <w:tcPr>
            <w:tcW w:w="1795" w:type="dxa"/>
          </w:tcPr>
          <w:p w14:paraId="7570D681" w14:textId="101A86D0" w:rsidR="00137DB1" w:rsidRPr="00F760FF" w:rsidRDefault="00137DB1" w:rsidP="00137DB1">
            <w:pPr>
              <w:pStyle w:val="cvgsua"/>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Narrative: Dual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04E2158B" w14:textId="3D641891" w:rsidR="00137DB1" w:rsidRPr="00F760FF" w:rsidRDefault="00137DB1" w:rsidP="00137DB1">
            <w:pPr>
              <w:pStyle w:val="cvgsua"/>
              <w:rPr>
                <w:rFonts w:ascii="Sassoon Infant Std" w:hAnsi="Sassoon Infant Std"/>
                <w:color w:val="000000"/>
                <w:sz w:val="17"/>
                <w:szCs w:val="17"/>
              </w:rPr>
            </w:pPr>
            <w:r w:rsidRPr="00F760FF">
              <w:rPr>
                <w:rFonts w:ascii="Sassoon Infant Std" w:hAnsi="Sassoon Infant Std" w:cs="Arial"/>
                <w:color w:val="000000"/>
                <w:sz w:val="17"/>
                <w:szCs w:val="17"/>
              </w:rPr>
              <w:t xml:space="preserve">Narrative: Exploration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c>
          <w:tcPr>
            <w:tcW w:w="1795" w:type="dxa"/>
          </w:tcPr>
          <w:p w14:paraId="70612094" w14:textId="196A0AD0" w:rsidR="00137DB1" w:rsidRPr="00F760FF" w:rsidRDefault="00137DB1" w:rsidP="00137DB1">
            <w:pPr>
              <w:pStyle w:val="cvgsua"/>
              <w:rPr>
                <w:rFonts w:ascii="Sassoon Infant Std" w:hAnsi="Sassoon Infant Std"/>
                <w:color w:val="000000"/>
                <w:sz w:val="17"/>
                <w:szCs w:val="17"/>
              </w:rPr>
            </w:pPr>
            <w:r w:rsidRPr="00F760FF">
              <w:rPr>
                <w:rFonts w:ascii="Sassoon Infant Std" w:hAnsi="Sassoon Infant Std" w:cs="Arial"/>
                <w:color w:val="000000"/>
                <w:sz w:val="17"/>
                <w:szCs w:val="17"/>
              </w:rPr>
              <w:t xml:space="preserve">Narrative: Cliff hanger Narrative </w:t>
            </w:r>
            <w:r>
              <w:rPr>
                <w:rFonts w:ascii="Sassoon Infant Std" w:hAnsi="Sassoon Infant Std" w:cs="Arial"/>
                <w:color w:val="000000"/>
                <w:sz w:val="17"/>
                <w:szCs w:val="17"/>
              </w:rPr>
              <w:br/>
            </w:r>
            <w:r w:rsidRPr="00F760FF">
              <w:rPr>
                <w:rFonts w:ascii="Sassoon Infant Std" w:hAnsi="Sassoon Infant Std" w:cs="Arial"/>
                <w:color w:val="000000"/>
                <w:sz w:val="17"/>
                <w:szCs w:val="17"/>
              </w:rPr>
              <w:t>Purpose: To narrate</w:t>
            </w:r>
          </w:p>
        </w:tc>
      </w:tr>
      <w:tr w:rsidR="00137DB1" w:rsidRPr="008442DB" w14:paraId="25D2FA49" w14:textId="77777777" w:rsidTr="00F760FF">
        <w:trPr>
          <w:trHeight w:val="651"/>
        </w:trPr>
        <w:tc>
          <w:tcPr>
            <w:tcW w:w="1794" w:type="dxa"/>
          </w:tcPr>
          <w:p w14:paraId="6FF3397E" w14:textId="4998F5CF" w:rsidR="00137DB1" w:rsidRPr="00F760FF" w:rsidRDefault="00137DB1" w:rsidP="00137DB1">
            <w:pPr>
              <w:rPr>
                <w:rFonts w:ascii="Sassoon Infant Std" w:hAnsi="Sassoon Infant Std"/>
                <w:sz w:val="17"/>
                <w:szCs w:val="17"/>
              </w:rPr>
            </w:pPr>
            <w:r w:rsidRPr="00F760FF">
              <w:rPr>
                <w:rFonts w:ascii="Sassoon Infant Std" w:hAnsi="Sassoon Infant Std" w:cs="Arial"/>
                <w:color w:val="000000"/>
                <w:sz w:val="17"/>
                <w:szCs w:val="17"/>
              </w:rPr>
              <w:t>Recount: Letter Purpose: To recount</w:t>
            </w:r>
          </w:p>
        </w:tc>
        <w:tc>
          <w:tcPr>
            <w:tcW w:w="1794" w:type="dxa"/>
          </w:tcPr>
          <w:p w14:paraId="60F18B96" w14:textId="268180A1" w:rsidR="00137DB1" w:rsidRPr="00F760FF" w:rsidRDefault="00137DB1" w:rsidP="00137DB1">
            <w:pPr>
              <w:rPr>
                <w:rFonts w:ascii="Sassoon Infant Std" w:hAnsi="Sassoon Infant Std"/>
                <w:sz w:val="17"/>
                <w:szCs w:val="17"/>
              </w:rPr>
            </w:pPr>
            <w:r w:rsidRPr="00F760FF">
              <w:rPr>
                <w:rFonts w:ascii="Sassoon Infant Std" w:hAnsi="Sassoon Infant Std" w:cs="Arial"/>
                <w:color w:val="000000"/>
                <w:sz w:val="17"/>
                <w:szCs w:val="17"/>
              </w:rPr>
              <w:t>Recount: Biography Purpose: To recount</w:t>
            </w:r>
          </w:p>
        </w:tc>
        <w:tc>
          <w:tcPr>
            <w:tcW w:w="1795" w:type="dxa"/>
          </w:tcPr>
          <w:p w14:paraId="5CB4A9A7" w14:textId="1CCBAB54" w:rsidR="00137DB1" w:rsidRPr="00F760FF" w:rsidRDefault="00137DB1" w:rsidP="00137DB1">
            <w:pPr>
              <w:rPr>
                <w:rFonts w:ascii="Sassoon Infant Std" w:hAnsi="Sassoon Infant Std"/>
                <w:sz w:val="17"/>
                <w:szCs w:val="17"/>
              </w:rPr>
            </w:pPr>
          </w:p>
        </w:tc>
        <w:tc>
          <w:tcPr>
            <w:tcW w:w="1795" w:type="dxa"/>
          </w:tcPr>
          <w:p w14:paraId="595B96EA" w14:textId="64B29175" w:rsidR="00137DB1" w:rsidRPr="00F760FF" w:rsidRDefault="00137DB1" w:rsidP="00137DB1">
            <w:pPr>
              <w:rPr>
                <w:rFonts w:ascii="Sassoon Infant Std" w:hAnsi="Sassoon Infant Std"/>
                <w:sz w:val="17"/>
                <w:szCs w:val="17"/>
              </w:rPr>
            </w:pPr>
            <w:r w:rsidRPr="00F760FF">
              <w:rPr>
                <w:rFonts w:ascii="Sassoon Infant Std" w:hAnsi="Sassoon Infant Std" w:cs="Arial"/>
                <w:color w:val="000000"/>
                <w:sz w:val="17"/>
                <w:szCs w:val="17"/>
              </w:rPr>
              <w:t>Persuasion: Letter Purpose: To persuade</w:t>
            </w:r>
          </w:p>
        </w:tc>
        <w:tc>
          <w:tcPr>
            <w:tcW w:w="1795" w:type="dxa"/>
          </w:tcPr>
          <w:p w14:paraId="440F403A" w14:textId="77777777" w:rsidR="00137DB1" w:rsidRDefault="00137DB1" w:rsidP="00137DB1">
            <w:pPr>
              <w:rPr>
                <w:rFonts w:ascii="Sassoon Infant Std" w:hAnsi="Sassoon Infant Std" w:cs="Arial"/>
                <w:color w:val="000000"/>
                <w:sz w:val="17"/>
                <w:szCs w:val="17"/>
              </w:rPr>
            </w:pPr>
            <w:r w:rsidRPr="00F760FF">
              <w:rPr>
                <w:rFonts w:ascii="Sassoon Infant Std" w:hAnsi="Sassoon Infant Std" w:cs="Arial"/>
                <w:color w:val="000000"/>
                <w:sz w:val="17"/>
                <w:szCs w:val="17"/>
              </w:rPr>
              <w:t xml:space="preserve">Recount: Formal Mission Log </w:t>
            </w:r>
          </w:p>
          <w:p w14:paraId="4A0C1217" w14:textId="181FCAD6" w:rsidR="00137DB1" w:rsidRPr="00F760FF" w:rsidRDefault="00137DB1" w:rsidP="00137DB1">
            <w:pPr>
              <w:rPr>
                <w:rFonts w:ascii="Sassoon Infant Std" w:hAnsi="Sassoon Infant Std"/>
                <w:sz w:val="17"/>
                <w:szCs w:val="17"/>
              </w:rPr>
            </w:pPr>
            <w:r w:rsidRPr="00F760FF">
              <w:rPr>
                <w:rFonts w:ascii="Sassoon Infant Std" w:hAnsi="Sassoon Infant Std" w:cs="Arial"/>
                <w:color w:val="000000"/>
                <w:sz w:val="17"/>
                <w:szCs w:val="17"/>
              </w:rPr>
              <w:t>Purpose: To recount</w:t>
            </w:r>
          </w:p>
        </w:tc>
        <w:tc>
          <w:tcPr>
            <w:tcW w:w="1795" w:type="dxa"/>
          </w:tcPr>
          <w:p w14:paraId="142D7B46" w14:textId="77777777" w:rsidR="00137DB1" w:rsidRDefault="00137DB1" w:rsidP="00137DB1">
            <w:pPr>
              <w:rPr>
                <w:rFonts w:ascii="Sassoon Infant Std" w:hAnsi="Sassoon Infant Std" w:cs="Arial"/>
                <w:color w:val="000000"/>
                <w:sz w:val="17"/>
                <w:szCs w:val="17"/>
              </w:rPr>
            </w:pPr>
            <w:r w:rsidRPr="00F760FF">
              <w:rPr>
                <w:rFonts w:ascii="Sassoon Infant Std" w:hAnsi="Sassoon Infant Std" w:cs="Arial"/>
                <w:color w:val="000000"/>
                <w:sz w:val="17"/>
                <w:szCs w:val="17"/>
              </w:rPr>
              <w:t>Recount: Formal</w:t>
            </w:r>
            <w:r>
              <w:rPr>
                <w:rFonts w:ascii="Sassoon Infant Std" w:hAnsi="Sassoon Infant Std" w:cs="Arial"/>
                <w:color w:val="000000"/>
                <w:sz w:val="17"/>
                <w:szCs w:val="17"/>
              </w:rPr>
              <w:t xml:space="preserve"> </w:t>
            </w:r>
            <w:r w:rsidRPr="00F760FF">
              <w:rPr>
                <w:rFonts w:ascii="Sassoon Infant Std" w:hAnsi="Sassoon Infant Std" w:cs="Arial"/>
                <w:color w:val="000000"/>
                <w:sz w:val="17"/>
                <w:szCs w:val="17"/>
              </w:rPr>
              <w:t xml:space="preserve">Report </w:t>
            </w:r>
          </w:p>
          <w:p w14:paraId="542EE34E" w14:textId="2FDED844" w:rsidR="00137DB1" w:rsidRPr="00F760FF" w:rsidRDefault="00137DB1" w:rsidP="00137DB1">
            <w:pPr>
              <w:rPr>
                <w:rFonts w:ascii="Sassoon Infant Std" w:hAnsi="Sassoon Infant Std"/>
                <w:sz w:val="17"/>
                <w:szCs w:val="17"/>
              </w:rPr>
            </w:pPr>
            <w:r w:rsidRPr="00F760FF">
              <w:rPr>
                <w:rFonts w:ascii="Sassoon Infant Std" w:hAnsi="Sassoon Infant Std" w:cs="Arial"/>
                <w:color w:val="000000"/>
                <w:sz w:val="17"/>
                <w:szCs w:val="17"/>
              </w:rPr>
              <w:t>Purpose: To inform</w:t>
            </w:r>
          </w:p>
        </w:tc>
      </w:tr>
      <w:tr w:rsidR="00137DB1" w:rsidRPr="008442DB" w14:paraId="70A3A443" w14:textId="77777777" w:rsidTr="004F4FC7">
        <w:trPr>
          <w:trHeight w:val="207"/>
        </w:trPr>
        <w:tc>
          <w:tcPr>
            <w:tcW w:w="10768" w:type="dxa"/>
            <w:gridSpan w:val="6"/>
            <w:shd w:val="clear" w:color="auto" w:fill="00B0F0"/>
          </w:tcPr>
          <w:p w14:paraId="29D878EB" w14:textId="77777777" w:rsidR="00137DB1" w:rsidRPr="008442DB" w:rsidRDefault="00137DB1" w:rsidP="00137DB1">
            <w:pPr>
              <w:jc w:val="center"/>
              <w:rPr>
                <w:rFonts w:ascii="Sassoon Infant Std" w:hAnsi="Sassoon Infant Std"/>
                <w:sz w:val="17"/>
                <w:szCs w:val="17"/>
              </w:rPr>
            </w:pPr>
            <w:r w:rsidRPr="008442DB">
              <w:rPr>
                <w:rFonts w:ascii="Sassoon Infant Std" w:hAnsi="Sassoon Infant Std"/>
                <w:sz w:val="17"/>
                <w:szCs w:val="17"/>
              </w:rPr>
              <w:t>Grammar: Word</w:t>
            </w:r>
          </w:p>
        </w:tc>
      </w:tr>
      <w:tr w:rsidR="00137DB1" w:rsidRPr="008442DB" w14:paraId="0622C452" w14:textId="77777777" w:rsidTr="00F760FF">
        <w:trPr>
          <w:trHeight w:val="1008"/>
        </w:trPr>
        <w:tc>
          <w:tcPr>
            <w:tcW w:w="1794" w:type="dxa"/>
          </w:tcPr>
          <w:p w14:paraId="50E196D3" w14:textId="7700D609"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units &amp; focus on: The difference between vocabulary of informal speech and vocabulary appropriate to formal speech and writing – formal tone Use verb prefixes (un-, de-, re-, over-, dis-, mis-)</w:t>
            </w:r>
          </w:p>
        </w:tc>
        <w:tc>
          <w:tcPr>
            <w:tcW w:w="1794" w:type="dxa"/>
          </w:tcPr>
          <w:p w14:paraId="7963F97C" w14:textId="031686EE"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6"/>
                <w:szCs w:val="16"/>
              </w:rPr>
              <w:t>Build on previous units &amp; focus on: Develop understanding of how words are related by meaning as synonyms and antonyms The difference between vocabulary of informal speech and vocabulary appropriate to formal speech and writing</w:t>
            </w:r>
          </w:p>
        </w:tc>
        <w:tc>
          <w:tcPr>
            <w:tcW w:w="1795" w:type="dxa"/>
          </w:tcPr>
          <w:p w14:paraId="0B670C47" w14:textId="7761CBA2" w:rsidR="00137DB1" w:rsidRPr="00F760FF" w:rsidRDefault="00137DB1" w:rsidP="00137DB1">
            <w:pPr>
              <w:rPr>
                <w:rFonts w:ascii="Sassoon Infant Std" w:hAnsi="Sassoon Infant Std"/>
                <w:sz w:val="16"/>
                <w:szCs w:val="16"/>
              </w:rPr>
            </w:pPr>
          </w:p>
        </w:tc>
        <w:tc>
          <w:tcPr>
            <w:tcW w:w="1795" w:type="dxa"/>
          </w:tcPr>
          <w:p w14:paraId="0B4EA795" w14:textId="267E49B0"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6"/>
                <w:szCs w:val="16"/>
              </w:rPr>
              <w:t>Build on previous units &amp; focus on: Understand how words are related by meaning as synonyms and antonyms The difference between vocabulary of informal speech and vocabulary appropriate to formal speech and writing – formal tone</w:t>
            </w:r>
          </w:p>
        </w:tc>
        <w:tc>
          <w:tcPr>
            <w:tcW w:w="1795" w:type="dxa"/>
          </w:tcPr>
          <w:p w14:paraId="637FC3E9" w14:textId="68883AC2"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year &amp; focus on: Develop an understanding of the use of verb prefixes</w:t>
            </w:r>
          </w:p>
        </w:tc>
        <w:tc>
          <w:tcPr>
            <w:tcW w:w="1795" w:type="dxa"/>
          </w:tcPr>
          <w:p w14:paraId="378BB81B" w14:textId="2927998D"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units &amp; focus on: The difference between vocabulary of informal speech and vocabulary appropriate to formal speech and writing – formal tone Develop understanding and use of verb prefixes Converting nouns or adjectives into verbs using suffixes</w:t>
            </w:r>
          </w:p>
        </w:tc>
      </w:tr>
      <w:tr w:rsidR="00137DB1" w:rsidRPr="008442DB" w14:paraId="6073D27A" w14:textId="77777777" w:rsidTr="004F4FC7">
        <w:trPr>
          <w:trHeight w:val="58"/>
        </w:trPr>
        <w:tc>
          <w:tcPr>
            <w:tcW w:w="10768" w:type="dxa"/>
            <w:gridSpan w:val="6"/>
            <w:shd w:val="clear" w:color="auto" w:fill="00B050"/>
          </w:tcPr>
          <w:p w14:paraId="7ED22F77" w14:textId="77777777" w:rsidR="00137DB1" w:rsidRPr="008442DB" w:rsidRDefault="00137DB1" w:rsidP="00137DB1">
            <w:pPr>
              <w:jc w:val="center"/>
              <w:rPr>
                <w:rFonts w:ascii="Sassoon Infant Std" w:hAnsi="Sassoon Infant Std"/>
                <w:sz w:val="17"/>
                <w:szCs w:val="17"/>
              </w:rPr>
            </w:pPr>
            <w:r w:rsidRPr="008442DB">
              <w:rPr>
                <w:rFonts w:ascii="Sassoon Infant Std" w:hAnsi="Sassoon Infant Std"/>
                <w:sz w:val="17"/>
                <w:szCs w:val="17"/>
              </w:rPr>
              <w:t>Grammar: Sentence</w:t>
            </w:r>
          </w:p>
        </w:tc>
      </w:tr>
      <w:tr w:rsidR="00137DB1" w:rsidRPr="008442DB" w14:paraId="525611C9" w14:textId="77777777" w:rsidTr="00F760FF">
        <w:trPr>
          <w:trHeight w:val="2303"/>
        </w:trPr>
        <w:tc>
          <w:tcPr>
            <w:tcW w:w="1794" w:type="dxa"/>
          </w:tcPr>
          <w:p w14:paraId="565E820A" w14:textId="2EDF3C5A"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 xml:space="preserve">Build on previous units &amp; focus on: Indicate degrees of possibility using modal verbs Expanded noun phrases to convey complicated information concisely Use fronted adverbials </w:t>
            </w:r>
          </w:p>
        </w:tc>
        <w:tc>
          <w:tcPr>
            <w:tcW w:w="1794" w:type="dxa"/>
          </w:tcPr>
          <w:p w14:paraId="5ECC7EF9" w14:textId="77777777"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6"/>
                <w:szCs w:val="16"/>
              </w:rPr>
              <w:t xml:space="preserve">Build on previous units &amp; focus on: Using expanded noun phrases to convey complicated information concisely Understand the difference between structures typical of informal speech and structures appropriate to formal </w:t>
            </w:r>
          </w:p>
          <w:p w14:paraId="02AF8CCF" w14:textId="66300C2B"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6"/>
                <w:szCs w:val="16"/>
              </w:rPr>
              <w:t>Develop understanding of the passive to affect the presentation of information in a sentence</w:t>
            </w:r>
          </w:p>
        </w:tc>
        <w:tc>
          <w:tcPr>
            <w:tcW w:w="1795" w:type="dxa"/>
          </w:tcPr>
          <w:p w14:paraId="23B98624" w14:textId="505F59A3" w:rsidR="00137DB1" w:rsidRPr="00F760FF" w:rsidRDefault="00137DB1" w:rsidP="00137DB1">
            <w:pPr>
              <w:rPr>
                <w:rFonts w:ascii="Sassoon Infant Std" w:hAnsi="Sassoon Infant Std"/>
                <w:sz w:val="16"/>
                <w:szCs w:val="16"/>
              </w:rPr>
            </w:pPr>
          </w:p>
        </w:tc>
        <w:tc>
          <w:tcPr>
            <w:tcW w:w="1795" w:type="dxa"/>
          </w:tcPr>
          <w:p w14:paraId="007FF273" w14:textId="77777777" w:rsidR="00137DB1" w:rsidRPr="00061166" w:rsidRDefault="00137DB1" w:rsidP="00137DB1">
            <w:pPr>
              <w:rPr>
                <w:rFonts w:ascii="Sassoon Infant Std" w:hAnsi="Sassoon Infant Std" w:cs="Arial"/>
                <w:color w:val="000000"/>
                <w:sz w:val="16"/>
                <w:szCs w:val="16"/>
              </w:rPr>
            </w:pPr>
            <w:r w:rsidRPr="00061166">
              <w:rPr>
                <w:rFonts w:ascii="Sassoon Infant Std" w:hAnsi="Sassoon Infant Std" w:cs="Arial"/>
                <w:color w:val="000000"/>
                <w:sz w:val="16"/>
                <w:szCs w:val="16"/>
              </w:rPr>
              <w:t>Build on previous units &amp; focus on:</w:t>
            </w:r>
          </w:p>
          <w:p w14:paraId="4784E877" w14:textId="77777777" w:rsidR="00137DB1" w:rsidRPr="00061166" w:rsidRDefault="00137DB1" w:rsidP="00137DB1">
            <w:pPr>
              <w:rPr>
                <w:rFonts w:ascii="Sassoon Infant Std" w:hAnsi="Sassoon Infant Std" w:cs="Arial"/>
                <w:color w:val="000000"/>
                <w:sz w:val="16"/>
                <w:szCs w:val="16"/>
              </w:rPr>
            </w:pPr>
            <w:r w:rsidRPr="00061166">
              <w:rPr>
                <w:rFonts w:ascii="Sassoon Infant Std" w:hAnsi="Sassoon Infant Std" w:cs="Arial"/>
                <w:color w:val="000000"/>
                <w:sz w:val="16"/>
                <w:szCs w:val="16"/>
              </w:rPr>
              <w:t xml:space="preserve">The difference between structures typical of informal speech and structures appropriate to formal speech in writing </w:t>
            </w:r>
          </w:p>
          <w:p w14:paraId="1F5BDB9D" w14:textId="50D6EA08" w:rsidR="00137DB1" w:rsidRPr="00F760FF" w:rsidRDefault="00137DB1" w:rsidP="00137DB1">
            <w:pPr>
              <w:rPr>
                <w:rFonts w:ascii="Sassoon Infant Std" w:hAnsi="Sassoon Infant Std"/>
                <w:sz w:val="16"/>
                <w:szCs w:val="16"/>
              </w:rPr>
            </w:pPr>
            <w:r w:rsidRPr="00061166">
              <w:rPr>
                <w:rFonts w:ascii="Sassoon Infant Std" w:hAnsi="Sassoon Infant Std" w:cs="Arial"/>
                <w:color w:val="000000"/>
                <w:sz w:val="16"/>
                <w:szCs w:val="16"/>
              </w:rPr>
              <w:t>Use of the subjunctive form in some very formal speech and writing</w:t>
            </w:r>
          </w:p>
        </w:tc>
        <w:tc>
          <w:tcPr>
            <w:tcW w:w="1795" w:type="dxa"/>
          </w:tcPr>
          <w:p w14:paraId="2204D9EC" w14:textId="58971D40"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year &amp; focus on: Indicate degrees of possibility using modal verbs Expanded noun phrases to convey complicated information concisely Develop understanding of relative clauses</w:t>
            </w:r>
          </w:p>
        </w:tc>
        <w:tc>
          <w:tcPr>
            <w:tcW w:w="1795" w:type="dxa"/>
          </w:tcPr>
          <w:p w14:paraId="2F28FBF1" w14:textId="52B4D686"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units &amp; focus on: Relative clauses beginning with who, which, where, when, whose, that or an omitted relative pronoun</w:t>
            </w:r>
          </w:p>
        </w:tc>
      </w:tr>
      <w:tr w:rsidR="00137DB1" w:rsidRPr="008442DB" w14:paraId="38C8C575" w14:textId="77777777" w:rsidTr="004F4FC7">
        <w:trPr>
          <w:trHeight w:val="58"/>
        </w:trPr>
        <w:tc>
          <w:tcPr>
            <w:tcW w:w="10768" w:type="dxa"/>
            <w:gridSpan w:val="6"/>
            <w:shd w:val="clear" w:color="auto" w:fill="92D050"/>
          </w:tcPr>
          <w:p w14:paraId="4AF51F90" w14:textId="77777777" w:rsidR="00137DB1" w:rsidRPr="008442DB" w:rsidRDefault="00137DB1" w:rsidP="00137DB1">
            <w:pPr>
              <w:jc w:val="center"/>
              <w:rPr>
                <w:rFonts w:ascii="Sassoon Infant Std" w:hAnsi="Sassoon Infant Std"/>
                <w:sz w:val="17"/>
                <w:szCs w:val="17"/>
              </w:rPr>
            </w:pPr>
            <w:r w:rsidRPr="008442DB">
              <w:rPr>
                <w:rFonts w:ascii="Sassoon Infant Std" w:hAnsi="Sassoon Infant Std"/>
                <w:sz w:val="17"/>
                <w:szCs w:val="17"/>
              </w:rPr>
              <w:t>Grammar: Text</w:t>
            </w:r>
          </w:p>
        </w:tc>
      </w:tr>
      <w:tr w:rsidR="00137DB1" w:rsidRPr="008442DB" w14:paraId="3929CCC4" w14:textId="77777777" w:rsidTr="00F760FF">
        <w:trPr>
          <w:trHeight w:val="1008"/>
        </w:trPr>
        <w:tc>
          <w:tcPr>
            <w:tcW w:w="1794" w:type="dxa"/>
          </w:tcPr>
          <w:p w14:paraId="094BF3CC" w14:textId="791647E7"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Build on previous units &amp; focus on: Develop understanding in using devices to build cohesion within a paragra</w:t>
            </w:r>
            <w:r>
              <w:rPr>
                <w:rFonts w:ascii="Sassoon Infant Std" w:hAnsi="Sassoon Infant Std" w:cs="Arial"/>
                <w:color w:val="000000"/>
                <w:sz w:val="17"/>
                <w:szCs w:val="17"/>
              </w:rPr>
              <w:t>ph</w:t>
            </w:r>
          </w:p>
        </w:tc>
        <w:tc>
          <w:tcPr>
            <w:tcW w:w="1794" w:type="dxa"/>
          </w:tcPr>
          <w:p w14:paraId="41D487DD" w14:textId="3EB4AB25"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6"/>
                <w:szCs w:val="16"/>
              </w:rPr>
              <w:t xml:space="preserve">Build on previous units &amp; focus on: Using headings and sub-headings to </w:t>
            </w:r>
            <w:proofErr w:type="spellStart"/>
            <w:r w:rsidRPr="00F760FF">
              <w:rPr>
                <w:rFonts w:ascii="Sassoon Infant Std" w:hAnsi="Sassoon Infant Std" w:cs="Arial"/>
                <w:color w:val="000000"/>
                <w:sz w:val="16"/>
                <w:szCs w:val="16"/>
              </w:rPr>
              <w:t>organise</w:t>
            </w:r>
            <w:proofErr w:type="spellEnd"/>
            <w:r w:rsidRPr="00F760FF">
              <w:rPr>
                <w:rFonts w:ascii="Sassoon Infant Std" w:hAnsi="Sassoon Infant Std" w:cs="Arial"/>
                <w:color w:val="000000"/>
                <w:sz w:val="16"/>
                <w:szCs w:val="16"/>
              </w:rPr>
              <w:t xml:space="preserve"> information</w:t>
            </w:r>
          </w:p>
        </w:tc>
        <w:tc>
          <w:tcPr>
            <w:tcW w:w="1795" w:type="dxa"/>
          </w:tcPr>
          <w:p w14:paraId="116D1051" w14:textId="28E80487" w:rsidR="00137DB1" w:rsidRPr="00F760FF" w:rsidRDefault="00137DB1" w:rsidP="00137DB1">
            <w:pPr>
              <w:rPr>
                <w:rFonts w:ascii="Sassoon Infant Std" w:hAnsi="Sassoon Infant Std"/>
                <w:sz w:val="16"/>
                <w:szCs w:val="16"/>
              </w:rPr>
            </w:pPr>
          </w:p>
        </w:tc>
        <w:tc>
          <w:tcPr>
            <w:tcW w:w="1795" w:type="dxa"/>
          </w:tcPr>
          <w:p w14:paraId="20179D8A" w14:textId="1B42EEAA"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6"/>
                <w:szCs w:val="16"/>
              </w:rPr>
              <w:t>Build on previous units &amp; focus on: Linking ideas within and across paragraphs using a wider range of cohesive devices</w:t>
            </w:r>
          </w:p>
        </w:tc>
        <w:tc>
          <w:tcPr>
            <w:tcW w:w="1795" w:type="dxa"/>
          </w:tcPr>
          <w:p w14:paraId="609F6F11" w14:textId="77777777" w:rsidR="00137DB1" w:rsidRDefault="00137DB1" w:rsidP="00137DB1">
            <w:r w:rsidRPr="00F760FF">
              <w:rPr>
                <w:rFonts w:ascii="Sassoon Infant Std" w:hAnsi="Sassoon Infant Std" w:cs="Arial"/>
                <w:color w:val="000000"/>
                <w:sz w:val="17"/>
                <w:szCs w:val="17"/>
              </w:rPr>
              <w:t xml:space="preserve">Build on previous year &amp; focus on: </w:t>
            </w:r>
            <w:r>
              <w:t xml:space="preserve"> </w:t>
            </w:r>
          </w:p>
          <w:p w14:paraId="45036DC1" w14:textId="5F74D410" w:rsidR="00137DB1" w:rsidRPr="00F760FF" w:rsidRDefault="00137DB1" w:rsidP="00137DB1">
            <w:pPr>
              <w:rPr>
                <w:rFonts w:ascii="Sassoon Infant Std" w:hAnsi="Sassoon Infant Std"/>
                <w:sz w:val="16"/>
                <w:szCs w:val="16"/>
              </w:rPr>
            </w:pPr>
            <w:r w:rsidRPr="0036217E">
              <w:rPr>
                <w:rFonts w:ascii="Sassoon Infant Std" w:hAnsi="Sassoon Infant Std" w:cs="Arial"/>
                <w:color w:val="000000"/>
                <w:sz w:val="17"/>
                <w:szCs w:val="17"/>
              </w:rPr>
              <w:t>Use of a range of sentence types for impact and cohesion</w:t>
            </w:r>
          </w:p>
        </w:tc>
        <w:tc>
          <w:tcPr>
            <w:tcW w:w="1795" w:type="dxa"/>
          </w:tcPr>
          <w:p w14:paraId="2F966EEA" w14:textId="7264E7D4" w:rsidR="00137DB1" w:rsidRPr="00F760FF" w:rsidRDefault="00137DB1" w:rsidP="00137DB1">
            <w:pPr>
              <w:rPr>
                <w:rFonts w:ascii="Sassoon Infant Std" w:hAnsi="Sassoon Infant Std"/>
                <w:sz w:val="16"/>
                <w:szCs w:val="16"/>
              </w:rPr>
            </w:pPr>
            <w:r w:rsidRPr="00F760FF">
              <w:rPr>
                <w:rFonts w:ascii="Sassoon Infant Std" w:hAnsi="Sassoon Infant Std" w:cs="Arial"/>
                <w:color w:val="000000"/>
                <w:sz w:val="17"/>
                <w:szCs w:val="17"/>
              </w:rPr>
              <w:t xml:space="preserve">Build on previous units &amp; focus on: Develop understanding in using devices to build cohesion within a paragraph </w:t>
            </w:r>
          </w:p>
        </w:tc>
      </w:tr>
      <w:tr w:rsidR="00137DB1" w:rsidRPr="008442DB" w14:paraId="2FE6718E" w14:textId="77777777" w:rsidTr="004F4FC7">
        <w:trPr>
          <w:trHeight w:val="54"/>
        </w:trPr>
        <w:tc>
          <w:tcPr>
            <w:tcW w:w="10768" w:type="dxa"/>
            <w:gridSpan w:val="6"/>
            <w:shd w:val="clear" w:color="auto" w:fill="FFFF00"/>
          </w:tcPr>
          <w:p w14:paraId="13A1592B" w14:textId="77777777" w:rsidR="00137DB1" w:rsidRPr="008442DB" w:rsidRDefault="00137DB1" w:rsidP="00137DB1">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Grammar: Punctuation</w:t>
            </w:r>
          </w:p>
        </w:tc>
      </w:tr>
      <w:tr w:rsidR="00137DB1" w:rsidRPr="008442DB" w14:paraId="080AE73A" w14:textId="77777777" w:rsidTr="00F760FF">
        <w:trPr>
          <w:trHeight w:val="1008"/>
        </w:trPr>
        <w:tc>
          <w:tcPr>
            <w:tcW w:w="1794" w:type="dxa"/>
          </w:tcPr>
          <w:p w14:paraId="369F317F" w14:textId="10BBE4F4"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7"/>
                <w:szCs w:val="17"/>
              </w:rPr>
              <w:t>Build on previous units &amp; focus on: Commas, brackets and dashes for parenthesis Use commas after fronted adverbials</w:t>
            </w:r>
          </w:p>
        </w:tc>
        <w:tc>
          <w:tcPr>
            <w:tcW w:w="1794" w:type="dxa"/>
          </w:tcPr>
          <w:p w14:paraId="143AB7F8" w14:textId="5BB7F443"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6"/>
                <w:szCs w:val="16"/>
              </w:rPr>
              <w:t>Build on previous units &amp; focus on: Use semi-colons, and dashes to mark the boundary between independent clauses Use commas to clarify meaning and avoid ambiguity</w:t>
            </w:r>
          </w:p>
        </w:tc>
        <w:tc>
          <w:tcPr>
            <w:tcW w:w="1795" w:type="dxa"/>
          </w:tcPr>
          <w:p w14:paraId="2BB06EFA" w14:textId="71A72747" w:rsidR="00137DB1" w:rsidRPr="00F760FF" w:rsidRDefault="00137DB1" w:rsidP="00137DB1">
            <w:pPr>
              <w:rPr>
                <w:rFonts w:ascii="Sassoon Infant Std" w:hAnsi="Sassoon Infant Std" w:cs="Arial"/>
                <w:color w:val="000000"/>
                <w:sz w:val="16"/>
                <w:szCs w:val="16"/>
              </w:rPr>
            </w:pPr>
          </w:p>
        </w:tc>
        <w:tc>
          <w:tcPr>
            <w:tcW w:w="1795" w:type="dxa"/>
          </w:tcPr>
          <w:p w14:paraId="2A9E240B" w14:textId="5D58330F"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6"/>
                <w:szCs w:val="16"/>
              </w:rPr>
              <w:t>Build on previous units &amp; focus on: Use semi-colons, colons and dashes to mark the boundary between independent clauses Use hyphens to avoid ambiguity</w:t>
            </w:r>
          </w:p>
        </w:tc>
        <w:tc>
          <w:tcPr>
            <w:tcW w:w="1795" w:type="dxa"/>
          </w:tcPr>
          <w:p w14:paraId="0FD98ED1" w14:textId="607A72E9"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7"/>
                <w:szCs w:val="17"/>
              </w:rPr>
              <w:t>Build on previous year &amp; focus on: Indicate parenthesis using dashes and brackets Commas after fronted adverbials (reinforce from Y4) Inverted commas to indicate direct speech (reinforce from Y4)</w:t>
            </w:r>
          </w:p>
        </w:tc>
        <w:tc>
          <w:tcPr>
            <w:tcW w:w="1795" w:type="dxa"/>
          </w:tcPr>
          <w:p w14:paraId="2848B315" w14:textId="3FE49796" w:rsidR="00137DB1" w:rsidRPr="00F760FF" w:rsidRDefault="00137DB1" w:rsidP="00137DB1">
            <w:pPr>
              <w:rPr>
                <w:rFonts w:ascii="Sassoon Infant Std" w:hAnsi="Sassoon Infant Std" w:cs="Arial"/>
                <w:color w:val="000000"/>
                <w:sz w:val="16"/>
                <w:szCs w:val="16"/>
              </w:rPr>
            </w:pPr>
            <w:r w:rsidRPr="00F760FF">
              <w:rPr>
                <w:rFonts w:ascii="Sassoon Infant Std" w:hAnsi="Sassoon Infant Std" w:cs="Arial"/>
                <w:color w:val="000000"/>
                <w:sz w:val="17"/>
                <w:szCs w:val="17"/>
              </w:rPr>
              <w:t>Build on previous units &amp; focus on: Commas for parenthesis Use commas to clarify meaning and avoid ambiguity</w:t>
            </w:r>
          </w:p>
        </w:tc>
      </w:tr>
      <w:tr w:rsidR="00137DB1" w:rsidRPr="008442DB" w14:paraId="5518BCAF" w14:textId="77777777" w:rsidTr="004F4FC7">
        <w:trPr>
          <w:trHeight w:val="58"/>
        </w:trPr>
        <w:tc>
          <w:tcPr>
            <w:tcW w:w="10768" w:type="dxa"/>
            <w:gridSpan w:val="6"/>
            <w:shd w:val="clear" w:color="auto" w:fill="FFC000"/>
          </w:tcPr>
          <w:p w14:paraId="25555132" w14:textId="77777777" w:rsidR="00137DB1" w:rsidRPr="00AA13DB" w:rsidRDefault="00137DB1" w:rsidP="00137DB1">
            <w:pPr>
              <w:jc w:val="center"/>
              <w:rPr>
                <w:rFonts w:ascii="Sassoon Infant Std" w:hAnsi="Sassoon Infant Std" w:cs="Arial"/>
                <w:color w:val="000000"/>
                <w:sz w:val="17"/>
                <w:szCs w:val="17"/>
              </w:rPr>
            </w:pPr>
            <w:r w:rsidRPr="008442DB">
              <w:rPr>
                <w:rFonts w:ascii="Sassoon Infant Std" w:hAnsi="Sassoon Infant Std" w:cs="Arial"/>
                <w:color w:val="000000"/>
                <w:sz w:val="17"/>
                <w:szCs w:val="17"/>
              </w:rPr>
              <w:t>Terminology for Pupils</w:t>
            </w:r>
          </w:p>
        </w:tc>
      </w:tr>
      <w:tr w:rsidR="00137DB1" w:rsidRPr="008442DB" w14:paraId="1FF00DCC" w14:textId="77777777" w:rsidTr="004F4FC7">
        <w:trPr>
          <w:trHeight w:val="58"/>
        </w:trPr>
        <w:tc>
          <w:tcPr>
            <w:tcW w:w="10768" w:type="dxa"/>
            <w:gridSpan w:val="6"/>
            <w:shd w:val="clear" w:color="auto" w:fill="auto"/>
          </w:tcPr>
          <w:p w14:paraId="1DAF2602" w14:textId="77777777" w:rsidR="00137DB1" w:rsidRDefault="00137DB1" w:rsidP="00137DB1">
            <w:pPr>
              <w:jc w:val="center"/>
              <w:rPr>
                <w:rStyle w:val="oypena"/>
                <w:rFonts w:ascii="Sassoon Infant Std" w:hAnsi="Sassoon Infant Std"/>
                <w:color w:val="000000"/>
                <w:sz w:val="17"/>
                <w:szCs w:val="17"/>
              </w:rPr>
            </w:pPr>
            <w:r w:rsidRPr="00F760FF">
              <w:rPr>
                <w:rStyle w:val="oypena"/>
                <w:rFonts w:ascii="Sassoon Infant Std" w:hAnsi="Sassoon Infant Std"/>
                <w:color w:val="000000"/>
                <w:sz w:val="17"/>
                <w:szCs w:val="17"/>
              </w:rPr>
              <w:t>subject, object, active, passive, synonym, antonym, ellipsis, hyphen, colon, semi-colon, bullet points</w:t>
            </w:r>
          </w:p>
          <w:p w14:paraId="310B7764" w14:textId="6351E979" w:rsidR="00137DB1" w:rsidRPr="00F760FF" w:rsidRDefault="00137DB1" w:rsidP="00137DB1">
            <w:pPr>
              <w:jc w:val="center"/>
              <w:rPr>
                <w:rFonts w:ascii="Sassoon Infant Std" w:hAnsi="Sassoon Infant Std" w:cs="Arial"/>
                <w:color w:val="000000"/>
                <w:sz w:val="17"/>
                <w:szCs w:val="17"/>
              </w:rPr>
            </w:pPr>
            <w:r w:rsidRPr="00F760FF">
              <w:rPr>
                <w:rStyle w:val="oypena"/>
                <w:rFonts w:ascii="Sassoon Infant Std" w:hAnsi="Sassoon Infant Std"/>
                <w:color w:val="000000"/>
                <w:sz w:val="17"/>
                <w:szCs w:val="17"/>
              </w:rPr>
              <w:t>modal verb, relative pronoun, relative clause, parenthesis, bracket, dash, cohesion, ambiguity</w:t>
            </w:r>
          </w:p>
        </w:tc>
      </w:tr>
    </w:tbl>
    <w:p w14:paraId="34B4588A" w14:textId="7D206FEE" w:rsidR="00F760FF" w:rsidRDefault="00F760FF">
      <w:pPr>
        <w:rPr>
          <w:rFonts w:ascii="Sassoon Infant Std" w:hAnsi="Sassoon Infant Std"/>
          <w:color w:val="0A57A4"/>
        </w:rPr>
      </w:pPr>
    </w:p>
    <w:p w14:paraId="6072E5AF" w14:textId="32E25DE4" w:rsidR="00930FDF" w:rsidRDefault="00930FDF">
      <w:pPr>
        <w:rPr>
          <w:rFonts w:ascii="Sassoon Infant Std" w:hAnsi="Sassoon Infant Std"/>
          <w:color w:val="0A57A4"/>
        </w:rPr>
      </w:pPr>
    </w:p>
    <w:p w14:paraId="3138BC36" w14:textId="689928EC" w:rsidR="00930FDF" w:rsidRDefault="00930FDF">
      <w:pPr>
        <w:rPr>
          <w:rFonts w:ascii="Sassoon Infant Std" w:hAnsi="Sassoon Infant Std"/>
          <w:color w:val="0A57A4"/>
        </w:rPr>
      </w:pPr>
    </w:p>
    <w:p w14:paraId="12539F20" w14:textId="77777777" w:rsidR="00930FDF" w:rsidRPr="00EA5141" w:rsidRDefault="00930FDF">
      <w:pPr>
        <w:rPr>
          <w:rFonts w:ascii="Sassoon Infant Std" w:hAnsi="Sassoon Infant Std"/>
          <w:color w:val="0A57A4"/>
        </w:rPr>
      </w:pPr>
    </w:p>
    <w:sectPr w:rsidR="00930FDF" w:rsidRPr="00EA5141" w:rsidSect="006B65C7">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D09E" w14:textId="77777777" w:rsidR="007F7FF9" w:rsidRDefault="007F7FF9" w:rsidP="006B65C7">
      <w:pPr>
        <w:spacing w:after="0" w:line="240" w:lineRule="auto"/>
      </w:pPr>
      <w:r>
        <w:separator/>
      </w:r>
    </w:p>
  </w:endnote>
  <w:endnote w:type="continuationSeparator" w:id="0">
    <w:p w14:paraId="38152773" w14:textId="77777777" w:rsidR="007F7FF9" w:rsidRDefault="007F7FF9" w:rsidP="006B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C111" w14:textId="4BF0E06D" w:rsidR="006B65C7" w:rsidRPr="006B65C7" w:rsidRDefault="006B65C7">
    <w:pPr>
      <w:pStyle w:val="Footer"/>
      <w:rPr>
        <w:rFonts w:asciiTheme="majorHAnsi" w:hAnsiTheme="majorHAnsi" w:cstheme="majorHAnsi"/>
        <w:sz w:val="12"/>
        <w:szCs w:val="12"/>
      </w:rPr>
    </w:pPr>
    <w:r w:rsidRPr="006B65C7">
      <w:rPr>
        <w:rStyle w:val="oypena"/>
        <w:rFonts w:asciiTheme="majorHAnsi" w:hAnsiTheme="majorHAnsi" w:cstheme="majorHAnsi"/>
        <w:color w:val="A6A6A6"/>
        <w:sz w:val="12"/>
        <w:szCs w:val="12"/>
      </w:rPr>
      <w:t>Copyright ©Literacy Counts Ltd. You may use this resource freely in your school or setting but it cannot be reproduced, modified or used for commercial purposes without the express permission of Literacy Counts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FE90" w14:textId="77777777" w:rsidR="007F7FF9" w:rsidRDefault="007F7FF9" w:rsidP="006B65C7">
      <w:pPr>
        <w:spacing w:after="0" w:line="240" w:lineRule="auto"/>
      </w:pPr>
      <w:r>
        <w:separator/>
      </w:r>
    </w:p>
  </w:footnote>
  <w:footnote w:type="continuationSeparator" w:id="0">
    <w:p w14:paraId="5837A730" w14:textId="77777777" w:rsidR="007F7FF9" w:rsidRDefault="007F7FF9" w:rsidP="006B6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13"/>
    <w:rsid w:val="00061166"/>
    <w:rsid w:val="001317A3"/>
    <w:rsid w:val="00137DB1"/>
    <w:rsid w:val="00167CD8"/>
    <w:rsid w:val="0017189B"/>
    <w:rsid w:val="001C5F68"/>
    <w:rsid w:val="001C68F7"/>
    <w:rsid w:val="001F6228"/>
    <w:rsid w:val="0020528C"/>
    <w:rsid w:val="00312136"/>
    <w:rsid w:val="003449D8"/>
    <w:rsid w:val="00345A72"/>
    <w:rsid w:val="00352331"/>
    <w:rsid w:val="0036198C"/>
    <w:rsid w:val="0036217E"/>
    <w:rsid w:val="003C257C"/>
    <w:rsid w:val="0043556C"/>
    <w:rsid w:val="00445C42"/>
    <w:rsid w:val="004E3D76"/>
    <w:rsid w:val="004F16D9"/>
    <w:rsid w:val="005B5508"/>
    <w:rsid w:val="00601FBD"/>
    <w:rsid w:val="006843C1"/>
    <w:rsid w:val="0069002F"/>
    <w:rsid w:val="006B65C7"/>
    <w:rsid w:val="006B7D0C"/>
    <w:rsid w:val="007822E2"/>
    <w:rsid w:val="007F7FF9"/>
    <w:rsid w:val="00800687"/>
    <w:rsid w:val="008442DB"/>
    <w:rsid w:val="008D735F"/>
    <w:rsid w:val="00923A6C"/>
    <w:rsid w:val="00930FDF"/>
    <w:rsid w:val="00956C10"/>
    <w:rsid w:val="009E2EFF"/>
    <w:rsid w:val="00AA13DB"/>
    <w:rsid w:val="00B01313"/>
    <w:rsid w:val="00B260B9"/>
    <w:rsid w:val="00B35BA1"/>
    <w:rsid w:val="00B72DA5"/>
    <w:rsid w:val="00B72F74"/>
    <w:rsid w:val="00B76F65"/>
    <w:rsid w:val="00C62BBA"/>
    <w:rsid w:val="00C82BEB"/>
    <w:rsid w:val="00C849D3"/>
    <w:rsid w:val="00CE318C"/>
    <w:rsid w:val="00D42C4A"/>
    <w:rsid w:val="00E34FA1"/>
    <w:rsid w:val="00E46193"/>
    <w:rsid w:val="00E5705B"/>
    <w:rsid w:val="00EA164D"/>
    <w:rsid w:val="00EA5141"/>
    <w:rsid w:val="00EE11BB"/>
    <w:rsid w:val="00F7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D9A9"/>
  <w15:chartTrackingRefBased/>
  <w15:docId w15:val="{0D28F4A0-8E6E-4353-9B21-2A282B33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9B"/>
    <w:pPr>
      <w:widowControl w:val="0"/>
      <w:autoSpaceDE w:val="0"/>
      <w:autoSpaceDN w:val="0"/>
    </w:pPr>
    <w:rPr>
      <w:rFonts w:ascii="Tahoma" w:eastAsia="Tahoma" w:hAnsi="Tahoma" w:cs="Tahom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01313"/>
    <w:rPr>
      <w:rFonts w:ascii="Times New Roman" w:eastAsia="Times New Roman" w:hAnsi="Times New Roman" w:cs="Times New Roman"/>
    </w:rPr>
  </w:style>
  <w:style w:type="table" w:styleId="TableGrid">
    <w:name w:val="Table Grid"/>
    <w:basedOn w:val="TableNormal"/>
    <w:uiPriority w:val="39"/>
    <w:rsid w:val="003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gsua">
    <w:name w:val="cvgsua"/>
    <w:basedOn w:val="Normal"/>
    <w:rsid w:val="0035233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oypena">
    <w:name w:val="oypena"/>
    <w:basedOn w:val="DefaultParagraphFont"/>
    <w:rsid w:val="00352331"/>
  </w:style>
  <w:style w:type="character" w:customStyle="1" w:styleId="ql-cursor">
    <w:name w:val="ql-cursor"/>
    <w:basedOn w:val="DefaultParagraphFont"/>
    <w:rsid w:val="008442DB"/>
  </w:style>
  <w:style w:type="paragraph" w:styleId="Header">
    <w:name w:val="header"/>
    <w:basedOn w:val="Normal"/>
    <w:link w:val="HeaderChar"/>
    <w:uiPriority w:val="99"/>
    <w:unhideWhenUsed/>
    <w:rsid w:val="006B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C7"/>
    <w:rPr>
      <w:rFonts w:ascii="Tahoma" w:eastAsia="Tahoma" w:hAnsi="Tahoma" w:cs="Tahoma"/>
      <w:kern w:val="0"/>
      <w:lang w:val="en-US"/>
      <w14:ligatures w14:val="none"/>
    </w:rPr>
  </w:style>
  <w:style w:type="paragraph" w:styleId="Footer">
    <w:name w:val="footer"/>
    <w:basedOn w:val="Normal"/>
    <w:link w:val="FooterChar"/>
    <w:uiPriority w:val="99"/>
    <w:unhideWhenUsed/>
    <w:rsid w:val="006B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C7"/>
    <w:rPr>
      <w:rFonts w:ascii="Tahoma" w:eastAsia="Tahoma" w:hAnsi="Tahoma" w:cs="Tahom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495">
      <w:bodyDiv w:val="1"/>
      <w:marLeft w:val="0"/>
      <w:marRight w:val="0"/>
      <w:marTop w:val="0"/>
      <w:marBottom w:val="0"/>
      <w:divBdr>
        <w:top w:val="none" w:sz="0" w:space="0" w:color="auto"/>
        <w:left w:val="none" w:sz="0" w:space="0" w:color="auto"/>
        <w:bottom w:val="none" w:sz="0" w:space="0" w:color="auto"/>
        <w:right w:val="none" w:sz="0" w:space="0" w:color="auto"/>
      </w:divBdr>
    </w:div>
    <w:div w:id="263927950">
      <w:bodyDiv w:val="1"/>
      <w:marLeft w:val="0"/>
      <w:marRight w:val="0"/>
      <w:marTop w:val="0"/>
      <w:marBottom w:val="0"/>
      <w:divBdr>
        <w:top w:val="none" w:sz="0" w:space="0" w:color="auto"/>
        <w:left w:val="none" w:sz="0" w:space="0" w:color="auto"/>
        <w:bottom w:val="none" w:sz="0" w:space="0" w:color="auto"/>
        <w:right w:val="none" w:sz="0" w:space="0" w:color="auto"/>
      </w:divBdr>
    </w:div>
    <w:div w:id="347102018">
      <w:bodyDiv w:val="1"/>
      <w:marLeft w:val="0"/>
      <w:marRight w:val="0"/>
      <w:marTop w:val="0"/>
      <w:marBottom w:val="0"/>
      <w:divBdr>
        <w:top w:val="none" w:sz="0" w:space="0" w:color="auto"/>
        <w:left w:val="none" w:sz="0" w:space="0" w:color="auto"/>
        <w:bottom w:val="none" w:sz="0" w:space="0" w:color="auto"/>
        <w:right w:val="none" w:sz="0" w:space="0" w:color="auto"/>
      </w:divBdr>
    </w:div>
    <w:div w:id="461193474">
      <w:bodyDiv w:val="1"/>
      <w:marLeft w:val="0"/>
      <w:marRight w:val="0"/>
      <w:marTop w:val="0"/>
      <w:marBottom w:val="0"/>
      <w:divBdr>
        <w:top w:val="none" w:sz="0" w:space="0" w:color="auto"/>
        <w:left w:val="none" w:sz="0" w:space="0" w:color="auto"/>
        <w:bottom w:val="none" w:sz="0" w:space="0" w:color="auto"/>
        <w:right w:val="none" w:sz="0" w:space="0" w:color="auto"/>
      </w:divBdr>
    </w:div>
    <w:div w:id="501548714">
      <w:bodyDiv w:val="1"/>
      <w:marLeft w:val="0"/>
      <w:marRight w:val="0"/>
      <w:marTop w:val="0"/>
      <w:marBottom w:val="0"/>
      <w:divBdr>
        <w:top w:val="none" w:sz="0" w:space="0" w:color="auto"/>
        <w:left w:val="none" w:sz="0" w:space="0" w:color="auto"/>
        <w:bottom w:val="none" w:sz="0" w:space="0" w:color="auto"/>
        <w:right w:val="none" w:sz="0" w:space="0" w:color="auto"/>
      </w:divBdr>
    </w:div>
    <w:div w:id="687951926">
      <w:bodyDiv w:val="1"/>
      <w:marLeft w:val="0"/>
      <w:marRight w:val="0"/>
      <w:marTop w:val="0"/>
      <w:marBottom w:val="0"/>
      <w:divBdr>
        <w:top w:val="none" w:sz="0" w:space="0" w:color="auto"/>
        <w:left w:val="none" w:sz="0" w:space="0" w:color="auto"/>
        <w:bottom w:val="none" w:sz="0" w:space="0" w:color="auto"/>
        <w:right w:val="none" w:sz="0" w:space="0" w:color="auto"/>
      </w:divBdr>
    </w:div>
    <w:div w:id="1347904524">
      <w:bodyDiv w:val="1"/>
      <w:marLeft w:val="0"/>
      <w:marRight w:val="0"/>
      <w:marTop w:val="0"/>
      <w:marBottom w:val="0"/>
      <w:divBdr>
        <w:top w:val="none" w:sz="0" w:space="0" w:color="auto"/>
        <w:left w:val="none" w:sz="0" w:space="0" w:color="auto"/>
        <w:bottom w:val="none" w:sz="0" w:space="0" w:color="auto"/>
        <w:right w:val="none" w:sz="0" w:space="0" w:color="auto"/>
      </w:divBdr>
    </w:div>
    <w:div w:id="1765372452">
      <w:bodyDiv w:val="1"/>
      <w:marLeft w:val="0"/>
      <w:marRight w:val="0"/>
      <w:marTop w:val="0"/>
      <w:marBottom w:val="0"/>
      <w:divBdr>
        <w:top w:val="none" w:sz="0" w:space="0" w:color="auto"/>
        <w:left w:val="none" w:sz="0" w:space="0" w:color="auto"/>
        <w:bottom w:val="none" w:sz="0" w:space="0" w:color="auto"/>
        <w:right w:val="none" w:sz="0" w:space="0" w:color="auto"/>
      </w:divBdr>
    </w:div>
    <w:div w:id="20961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0056-2654-497F-89DD-433BAB5C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Inns</dc:creator>
  <cp:keywords/>
  <dc:description/>
  <cp:lastModifiedBy>4042, bursar</cp:lastModifiedBy>
  <cp:revision>4</cp:revision>
  <cp:lastPrinted>2023-11-30T15:30:00Z</cp:lastPrinted>
  <dcterms:created xsi:type="dcterms:W3CDTF">2023-11-30T15:03:00Z</dcterms:created>
  <dcterms:modified xsi:type="dcterms:W3CDTF">2023-11-30T15:35:00Z</dcterms:modified>
</cp:coreProperties>
</file>